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19115">
      <w:pPr>
        <w:keepNext w:val="0"/>
        <w:keepLines w:val="0"/>
        <w:pageBreakBefore w:val="0"/>
        <w:widowControl w:val="0"/>
        <w:kinsoku/>
        <w:overflowPunct/>
        <w:topLinePunct w:val="0"/>
        <w:bidi w:val="0"/>
        <w:snapToGrid/>
        <w:spacing w:after="120" w:line="360" w:lineRule="auto"/>
        <w:jc w:val="center"/>
        <w:textAlignment w:val="auto"/>
        <w:rPr>
          <w:rFonts w:hint="eastAsia" w:ascii="宋体" w:hAnsi="宋体" w:eastAsia="宋体" w:cs="宋体"/>
          <w:b/>
          <w:bCs w:val="0"/>
          <w:color w:val="000000"/>
          <w:sz w:val="32"/>
          <w:szCs w:val="32"/>
          <w:highlight w:val="none"/>
          <w:lang w:eastAsia="zh-CN"/>
        </w:rPr>
      </w:pPr>
      <w:r>
        <w:rPr>
          <w:b/>
          <w:bCs/>
          <w:kern w:val="0"/>
          <w:sz w:val="36"/>
          <w:szCs w:val="36"/>
          <w:highlight w:val="none"/>
        </w:rPr>
        <w:t>中英文边会日程方案</w:t>
      </w:r>
    </w:p>
    <w:p w14:paraId="5290FCE9">
      <w:pPr>
        <w:keepNext w:val="0"/>
        <w:keepLines w:val="0"/>
        <w:pageBreakBefore w:val="0"/>
        <w:widowControl w:val="0"/>
        <w:kinsoku/>
        <w:overflowPunct/>
        <w:topLinePunct w:val="0"/>
        <w:bidi w:val="0"/>
        <w:snapToGrid/>
        <w:spacing w:after="120" w:line="360" w:lineRule="auto"/>
        <w:jc w:val="center"/>
        <w:textAlignment w:val="auto"/>
        <w:rPr>
          <w:rFonts w:hint="eastAsia" w:ascii="黑体" w:hAnsi="黑体" w:eastAsia="黑体" w:cs="黑体"/>
          <w:b/>
          <w:bCs w:val="0"/>
          <w:color w:val="000000"/>
          <w:sz w:val="32"/>
          <w:szCs w:val="32"/>
          <w:highlight w:val="none"/>
          <w:lang w:eastAsia="zh-CN"/>
        </w:rPr>
      </w:pPr>
      <w:r>
        <w:rPr>
          <w:rFonts w:hint="eastAsia" w:ascii="黑体" w:hAnsi="黑体" w:eastAsia="黑体" w:cs="黑体"/>
          <w:b/>
          <w:bCs w:val="0"/>
          <w:color w:val="000000"/>
          <w:sz w:val="32"/>
          <w:szCs w:val="32"/>
          <w:highlight w:val="none"/>
          <w:lang w:eastAsia="zh-CN"/>
        </w:rPr>
        <w:t>全球气候行动路线图与合作路径实现净零排放</w:t>
      </w:r>
    </w:p>
    <w:p w14:paraId="423F17A6">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default" w:ascii="楷体_GB2312" w:hAnsi="楷体_GB2312" w:eastAsia="楷体_GB2312" w:cs="楷体_GB2312"/>
          <w:b/>
          <w:color w:val="000000"/>
          <w:sz w:val="24"/>
          <w:szCs w:val="24"/>
          <w:highlight w:val="none"/>
          <w:lang w:val="en-US" w:eastAsia="zh-CN"/>
        </w:rPr>
      </w:pPr>
      <w:r>
        <w:rPr>
          <w:rFonts w:hint="eastAsia" w:ascii="楷体_GB2312" w:hAnsi="楷体_GB2312" w:eastAsia="楷体_GB2312" w:cs="楷体_GB2312"/>
          <w:b/>
          <w:color w:val="000000"/>
          <w:sz w:val="24"/>
          <w:szCs w:val="24"/>
          <w:highlight w:val="none"/>
          <w:lang w:val="en-US" w:eastAsia="zh-CN"/>
        </w:rPr>
        <w:t>主办单位：国际碳中和产业研究院、武汉双碳产业研究院</w:t>
      </w:r>
    </w:p>
    <w:p w14:paraId="6C12C44D">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default" w:eastAsia="黑体"/>
          <w:b/>
          <w:color w:val="000000"/>
          <w:sz w:val="24"/>
          <w:szCs w:val="24"/>
          <w:highlight w:val="none"/>
          <w:lang w:val="en-US" w:eastAsia="zh-CN"/>
        </w:rPr>
      </w:pPr>
      <w:r>
        <w:rPr>
          <w:rFonts w:hint="eastAsia" w:ascii="楷体_GB2312" w:hAnsi="楷体_GB2312" w:eastAsia="楷体_GB2312" w:cs="楷体_GB2312"/>
          <w:b/>
          <w:color w:val="000000"/>
          <w:sz w:val="24"/>
          <w:szCs w:val="24"/>
          <w:highlight w:val="none"/>
          <w:lang w:val="en-US" w:eastAsia="zh-CN"/>
        </w:rPr>
        <w:t>协办单位：牛津赛德商学院、英国帝国理工学院、伦敦大学学院、欧洲青年工程师协会、英国萨里大学</w:t>
      </w:r>
    </w:p>
    <w:p w14:paraId="242048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Cs w:val="21"/>
          <w:highlight w:val="none"/>
          <w:lang w:val="en-US" w:eastAsia="zh-CN"/>
        </w:rPr>
      </w:pPr>
      <w:r>
        <w:rPr>
          <w:rFonts w:hint="default" w:ascii="Times New Roman" w:hAnsi="Times New Roman" w:eastAsia="仿宋" w:cs="Times New Roman"/>
          <w:b/>
          <w:bCs/>
          <w:szCs w:val="21"/>
          <w:highlight w:val="none"/>
        </w:rPr>
        <w:t>202</w:t>
      </w:r>
      <w:r>
        <w:rPr>
          <w:rFonts w:hint="default" w:ascii="Times New Roman" w:hAnsi="Times New Roman" w:eastAsia="仿宋" w:cs="Times New Roman"/>
          <w:b/>
          <w:bCs/>
          <w:szCs w:val="21"/>
          <w:highlight w:val="none"/>
          <w:lang w:val="en-US" w:eastAsia="zh-CN"/>
        </w:rPr>
        <w:t>4</w:t>
      </w:r>
      <w:r>
        <w:rPr>
          <w:rFonts w:hint="eastAsia" w:ascii="仿宋" w:hAnsi="仿宋" w:eastAsia="仿宋" w:cs="仿宋"/>
          <w:b/>
          <w:bCs/>
          <w:szCs w:val="21"/>
          <w:highlight w:val="none"/>
        </w:rPr>
        <w:t>年</w:t>
      </w:r>
      <w:r>
        <w:rPr>
          <w:rFonts w:hint="default" w:ascii="Times New Roman" w:hAnsi="Times New Roman" w:eastAsia="仿宋" w:cs="Times New Roman"/>
          <w:b/>
          <w:bCs/>
          <w:szCs w:val="21"/>
          <w:highlight w:val="none"/>
        </w:rPr>
        <w:t>1</w:t>
      </w:r>
      <w:r>
        <w:rPr>
          <w:rFonts w:hint="default" w:ascii="Times New Roman" w:hAnsi="Times New Roman" w:eastAsia="仿宋" w:cs="Times New Roman"/>
          <w:b/>
          <w:bCs/>
          <w:szCs w:val="21"/>
          <w:highlight w:val="none"/>
          <w:lang w:val="en-US" w:eastAsia="zh-CN"/>
        </w:rPr>
        <w:t>1</w:t>
      </w:r>
      <w:r>
        <w:rPr>
          <w:rFonts w:hint="eastAsia" w:ascii="仿宋" w:hAnsi="仿宋" w:eastAsia="仿宋" w:cs="仿宋"/>
          <w:b/>
          <w:bCs/>
          <w:szCs w:val="21"/>
          <w:highlight w:val="none"/>
        </w:rPr>
        <w:t>月</w:t>
      </w:r>
      <w:r>
        <w:rPr>
          <w:rFonts w:hint="default" w:ascii="Times New Roman" w:hAnsi="Times New Roman" w:eastAsia="仿宋" w:cs="Times New Roman"/>
          <w:b/>
          <w:bCs/>
          <w:szCs w:val="21"/>
          <w:highlight w:val="none"/>
          <w:lang w:val="en-US" w:eastAsia="zh-CN"/>
        </w:rPr>
        <w:t>1</w:t>
      </w:r>
      <w:r>
        <w:rPr>
          <w:rFonts w:hint="eastAsia" w:eastAsia="仿宋" w:cs="Times New Roman"/>
          <w:b/>
          <w:bCs/>
          <w:szCs w:val="21"/>
          <w:highlight w:val="none"/>
          <w:lang w:val="en-US" w:eastAsia="zh-CN"/>
        </w:rPr>
        <w:t>6</w:t>
      </w:r>
      <w:r>
        <w:rPr>
          <w:rFonts w:hint="eastAsia" w:ascii="仿宋" w:hAnsi="仿宋" w:eastAsia="仿宋" w:cs="仿宋"/>
          <w:b/>
          <w:bCs/>
          <w:szCs w:val="21"/>
          <w:highlight w:val="none"/>
        </w:rPr>
        <w:t>日 星期</w:t>
      </w:r>
      <w:r>
        <w:rPr>
          <w:rFonts w:hint="eastAsia" w:ascii="仿宋" w:hAnsi="仿宋" w:eastAsia="仿宋" w:cs="仿宋"/>
          <w:b/>
          <w:bCs/>
          <w:szCs w:val="21"/>
          <w:highlight w:val="none"/>
          <w:lang w:val="en-US" w:eastAsia="zh-CN"/>
        </w:rPr>
        <w:t>四</w:t>
      </w:r>
      <w:r>
        <w:rPr>
          <w:rFonts w:hint="eastAsia" w:ascii="仿宋" w:hAnsi="仿宋" w:eastAsia="仿宋" w:cs="仿宋"/>
          <w:b/>
          <w:bCs/>
          <w:szCs w:val="21"/>
          <w:highlight w:val="none"/>
        </w:rPr>
        <w:t xml:space="preserve"> </w:t>
      </w:r>
      <w:r>
        <w:rPr>
          <w:rFonts w:hint="eastAsia" w:ascii="仿宋" w:hAnsi="仿宋" w:eastAsia="仿宋" w:cs="仿宋"/>
          <w:b/>
          <w:bCs/>
          <w:szCs w:val="21"/>
          <w:highlight w:val="none"/>
          <w:lang w:val="en-US" w:eastAsia="zh-CN"/>
        </w:rPr>
        <w:t>1</w:t>
      </w:r>
      <w:r>
        <w:rPr>
          <w:rFonts w:hint="eastAsia" w:ascii="仿宋" w:hAnsi="仿宋" w:eastAsia="仿宋" w:cs="仿宋"/>
          <w:b/>
          <w:bCs/>
          <w:szCs w:val="21"/>
          <w:highlight w:val="none"/>
          <w:lang w:val="en-US" w:eastAsia="zh"/>
        </w:rPr>
        <w:t>5</w:t>
      </w:r>
      <w:r>
        <w:rPr>
          <w:rFonts w:hint="eastAsia" w:ascii="仿宋" w:hAnsi="仿宋" w:eastAsia="仿宋" w:cs="仿宋"/>
          <w:b/>
          <w:bCs/>
          <w:szCs w:val="21"/>
          <w:highlight w:val="none"/>
          <w:lang w:val="en-US" w:eastAsia="zh-CN"/>
        </w:rPr>
        <w:t>：00-17：00 蓝区D17</w:t>
      </w:r>
    </w:p>
    <w:p w14:paraId="41EC4D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Cs w:val="21"/>
          <w:highlight w:val="none"/>
        </w:rPr>
      </w:pPr>
    </w:p>
    <w:p w14:paraId="3716A420">
      <w:pPr>
        <w:keepNext w:val="0"/>
        <w:keepLines w:val="0"/>
        <w:pageBreakBefore w:val="0"/>
        <w:widowControl w:val="0"/>
        <w:kinsoku/>
        <w:overflowPunct/>
        <w:topLinePunct w:val="0"/>
        <w:bidi w:val="0"/>
        <w:snapToGrid/>
        <w:spacing w:line="360" w:lineRule="auto"/>
        <w:ind w:firstLine="420" w:firstLineChars="200"/>
        <w:textAlignment w:val="auto"/>
        <w:rPr>
          <w:rFonts w:hint="eastAsia" w:ascii="仿宋" w:hAnsi="仿宋" w:eastAsia="仿宋" w:cs="仿宋"/>
          <w:szCs w:val="21"/>
          <w:highlight w:val="none"/>
          <w:lang w:val="en-US" w:eastAsia="zh-CN"/>
        </w:rPr>
      </w:pPr>
      <w:r>
        <w:rPr>
          <w:rFonts w:eastAsia="仿宋"/>
          <w:szCs w:val="21"/>
          <w:highlight w:val="none"/>
        </w:rPr>
        <w:t xml:space="preserve">    </w:t>
      </w:r>
      <w:r>
        <w:rPr>
          <w:rFonts w:hint="eastAsia" w:ascii="仿宋" w:hAnsi="仿宋" w:eastAsia="仿宋" w:cs="仿宋"/>
          <w:b/>
          <w:bCs/>
          <w:szCs w:val="21"/>
          <w:highlight w:val="none"/>
        </w:rPr>
        <w:t>摘要：</w:t>
      </w:r>
      <w:r>
        <w:rPr>
          <w:rFonts w:hint="eastAsia" w:ascii="仿宋" w:hAnsi="仿宋" w:eastAsia="仿宋" w:cs="仿宋"/>
          <w:szCs w:val="21"/>
          <w:highlight w:val="none"/>
          <w:lang w:val="en-US" w:eastAsia="zh-CN"/>
        </w:rPr>
        <w:t>《联合国气候变化框架公约》第29次缔约方会议（COP29）将于2024年11月11日至11月24日在阿塞拜疆首都巴库举行。本次专场论坛将于2024年11月16日在COP29蓝区举行，主题为“全球气候行动路线图与合作路径实现净零排放”。 论坛由国际碳中和产业研究院与武汉双碳产业研究院主办，牛津商学院、英国帝国理工大会、欧洲青年工程师协会、英国萨里大学共同协办。论坛将重点探讨中国碳市场的创新实践与管理经验，并分享全球碳市场合作机制、碳金融创新及低碳产业发展的最新进展。</w:t>
      </w:r>
    </w:p>
    <w:p w14:paraId="6927B0D5">
      <w:pPr>
        <w:keepNext w:val="0"/>
        <w:keepLines w:val="0"/>
        <w:pageBreakBefore w:val="0"/>
        <w:widowControl w:val="0"/>
        <w:kinsoku/>
        <w:overflowPunct/>
        <w:topLinePunct w:val="0"/>
        <w:bidi w:val="0"/>
        <w:snapToGrid/>
        <w:spacing w:line="360" w:lineRule="auto"/>
        <w:ind w:firstLine="420" w:firstLineChars="200"/>
        <w:textAlignment w:val="auto"/>
        <w:rPr>
          <w:rFonts w:hint="eastAsia" w:ascii="Calibri" w:hAnsi="Calibri" w:eastAsia="仿宋" w:cs="Calibri"/>
          <w:szCs w:val="22"/>
          <w:highlight w:val="none"/>
          <w:lang w:val="en-US" w:eastAsia="zh-CN"/>
        </w:rPr>
      </w:pPr>
      <w:r>
        <w:rPr>
          <w:rFonts w:hint="eastAsia" w:ascii="仿宋" w:hAnsi="仿宋" w:eastAsia="仿宋" w:cs="仿宋"/>
          <w:szCs w:val="21"/>
          <w:highlight w:val="none"/>
          <w:lang w:val="en-US" w:eastAsia="zh-CN"/>
        </w:rPr>
        <w:t>本次论坛将邀请来自政府、学术界、国际组织和企业的专家，围绕全球碳市场、金融体系及技术创新进行深入讨论，共同探索如何通过国际合作推动全球净零排放目标的实现，并促进全球绿色低碳经济的转型。</w:t>
      </w:r>
    </w:p>
    <w:p w14:paraId="72046392">
      <w:pPr>
        <w:keepNext w:val="0"/>
        <w:keepLines w:val="0"/>
        <w:pageBreakBefore w:val="0"/>
        <w:widowControl w:val="0"/>
        <w:kinsoku/>
        <w:overflowPunct/>
        <w:topLinePunct w:val="0"/>
        <w:bidi w:val="0"/>
        <w:snapToGrid/>
        <w:spacing w:line="360" w:lineRule="auto"/>
        <w:jc w:val="both"/>
        <w:textAlignment w:val="auto"/>
        <w:rPr>
          <w:rFonts w:hint="eastAsia" w:ascii="Calibri" w:hAnsi="Calibri" w:eastAsia="仿宋" w:cs="Calibri"/>
          <w:szCs w:val="22"/>
          <w:highlight w:val="none"/>
          <w:lang w:val="en-US" w:eastAsia="zh-CN"/>
        </w:rPr>
      </w:pPr>
    </w:p>
    <w:p w14:paraId="32F18896">
      <w:pPr>
        <w:keepNext w:val="0"/>
        <w:keepLines w:val="0"/>
        <w:pageBreakBefore w:val="0"/>
        <w:widowControl w:val="0"/>
        <w:kinsoku/>
        <w:overflowPunct/>
        <w:topLinePunct w:val="0"/>
        <w:bidi w:val="0"/>
        <w:snapToGrid/>
        <w:spacing w:line="360" w:lineRule="auto"/>
        <w:ind w:firstLine="422" w:firstLineChars="200"/>
        <w:jc w:val="center"/>
        <w:textAlignment w:val="auto"/>
        <w:rPr>
          <w:rFonts w:hint="default" w:ascii="Calibri" w:hAnsi="Calibri" w:eastAsia="仿宋" w:cs="Calibri"/>
          <w:b/>
          <w:bCs/>
          <w:szCs w:val="22"/>
          <w:highlight w:val="none"/>
          <w:lang w:val="en-US" w:eastAsia="zh-CN"/>
        </w:rPr>
      </w:pPr>
      <w:r>
        <w:rPr>
          <w:rFonts w:hint="eastAsia" w:ascii="Calibri" w:hAnsi="Calibri" w:eastAsia="仿宋" w:cs="Calibri"/>
          <w:b/>
          <w:bCs/>
          <w:szCs w:val="22"/>
          <w:highlight w:val="none"/>
          <w:lang w:val="en-US" w:eastAsia="zh-CN"/>
        </w:rPr>
        <w:t>COP29全球气候行动路线图与合作路径实现净零排放边会议程</w:t>
      </w:r>
    </w:p>
    <w:tbl>
      <w:tblPr>
        <w:tblStyle w:val="26"/>
        <w:tblpPr w:leftFromText="180" w:rightFromText="180" w:vertAnchor="text" w:tblpY="1"/>
        <w:tblOverlap w:val="never"/>
        <w:tblW w:w="89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543"/>
      </w:tblGrid>
      <w:tr w14:paraId="48CEA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961" w:type="dxa"/>
            <w:gridSpan w:val="2"/>
            <w:vAlign w:val="center"/>
          </w:tcPr>
          <w:p w14:paraId="65014687">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bCs/>
                <w:kern w:val="0"/>
                <w:sz w:val="20"/>
                <w:szCs w:val="21"/>
                <w:highlight w:val="none"/>
              </w:rPr>
            </w:pPr>
            <w:r>
              <w:rPr>
                <w:rFonts w:hint="eastAsia" w:ascii="仿宋" w:hAnsi="仿宋" w:eastAsia="仿宋" w:cs="仿宋"/>
                <w:bCs/>
                <w:kern w:val="0"/>
                <w:sz w:val="20"/>
                <w:szCs w:val="21"/>
                <w:highlight w:val="none"/>
              </w:rPr>
              <w:t>主持人：</w:t>
            </w:r>
            <w:r>
              <w:rPr>
                <w:rFonts w:hint="eastAsia" w:ascii="仿宋" w:hAnsi="仿宋" w:eastAsia="仿宋" w:cs="仿宋"/>
                <w:kern w:val="0"/>
                <w:sz w:val="20"/>
                <w:szCs w:val="21"/>
                <w:highlight w:val="none"/>
              </w:rPr>
              <w:t>Abbas Kazmi</w:t>
            </w:r>
            <w:r>
              <w:rPr>
                <w:rFonts w:hint="eastAsia" w:ascii="仿宋" w:hAnsi="仿宋" w:eastAsia="仿宋" w:cs="仿宋"/>
                <w:kern w:val="0"/>
                <w:sz w:val="20"/>
                <w:szCs w:val="21"/>
                <w:highlight w:val="none"/>
                <w:lang w:eastAsia="zh-CN"/>
              </w:rPr>
              <w:t>，</w:t>
            </w:r>
            <w:r>
              <w:rPr>
                <w:rFonts w:hint="eastAsia" w:ascii="仿宋" w:hAnsi="仿宋" w:eastAsia="仿宋" w:cs="仿宋"/>
                <w:color w:val="000000"/>
                <w:kern w:val="0"/>
                <w:sz w:val="20"/>
                <w:szCs w:val="21"/>
                <w:highlight w:val="none"/>
                <w:lang w:val="en-US" w:eastAsia="zh-CN"/>
              </w:rPr>
              <w:t>福布斯30Under30杰出人物，牛津商学院专家学者</w:t>
            </w:r>
          </w:p>
        </w:tc>
      </w:tr>
      <w:tr w14:paraId="6FD88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418" w:type="dxa"/>
            <w:vMerge w:val="restart"/>
            <w:vAlign w:val="center"/>
          </w:tcPr>
          <w:p w14:paraId="29F1391B">
            <w:pPr>
              <w:keepNext w:val="0"/>
              <w:keepLines w:val="0"/>
              <w:pageBreakBefore w:val="0"/>
              <w:widowControl w:val="0"/>
              <w:kinsoku/>
              <w:overflowPunct/>
              <w:topLinePunct w:val="0"/>
              <w:bidi w:val="0"/>
              <w:snapToGrid/>
              <w:spacing w:line="360" w:lineRule="auto"/>
              <w:jc w:val="center"/>
              <w:textAlignment w:val="auto"/>
              <w:rPr>
                <w:rFonts w:hint="eastAsia" w:ascii="仿宋" w:hAnsi="仿宋" w:eastAsia="仿宋" w:cs="仿宋"/>
                <w:kern w:val="0"/>
                <w:sz w:val="20"/>
                <w:szCs w:val="21"/>
                <w:highlight w:val="none"/>
              </w:rPr>
            </w:pPr>
            <w:r>
              <w:rPr>
                <w:rFonts w:hint="eastAsia" w:eastAsia="仿宋" w:cs="Times New Roman"/>
                <w:kern w:val="0"/>
                <w:sz w:val="20"/>
                <w:szCs w:val="21"/>
                <w:highlight w:val="none"/>
                <w:lang w:val="en-US" w:eastAsia="zh-CN"/>
              </w:rPr>
              <w:t>15:0</w:t>
            </w:r>
            <w:r>
              <w:rPr>
                <w:rFonts w:hint="default" w:ascii="Times New Roman" w:hAnsi="Times New Roman" w:eastAsia="仿宋" w:cs="Times New Roman"/>
                <w:kern w:val="0"/>
                <w:sz w:val="20"/>
                <w:szCs w:val="21"/>
                <w:highlight w:val="none"/>
              </w:rPr>
              <w:t>0-</w:t>
            </w:r>
            <w:r>
              <w:rPr>
                <w:rFonts w:hint="eastAsia" w:eastAsia="仿宋" w:cs="Times New Roman"/>
                <w:kern w:val="0"/>
                <w:sz w:val="20"/>
                <w:szCs w:val="21"/>
                <w:highlight w:val="none"/>
                <w:lang w:val="en-US" w:eastAsia="zh-CN"/>
              </w:rPr>
              <w:t>15:10</w:t>
            </w:r>
          </w:p>
        </w:tc>
        <w:tc>
          <w:tcPr>
            <w:tcW w:w="7543" w:type="dxa"/>
          </w:tcPr>
          <w:p w14:paraId="2090BB48">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left"/>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b/>
                <w:bCs/>
                <w:kern w:val="0"/>
                <w:sz w:val="20"/>
                <w:szCs w:val="21"/>
                <w:highlight w:val="none"/>
                <w:lang w:val="en-US" w:eastAsia="zh-CN" w:bidi="ar-SA"/>
              </w:rPr>
              <w:t>开幕致辞</w:t>
            </w:r>
          </w:p>
        </w:tc>
      </w:tr>
      <w:tr w14:paraId="441D3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418" w:type="dxa"/>
            <w:vMerge w:val="continue"/>
            <w:vAlign w:val="center"/>
          </w:tcPr>
          <w:p w14:paraId="7E707CF3">
            <w:pPr>
              <w:keepNext w:val="0"/>
              <w:keepLines w:val="0"/>
              <w:pageBreakBefore w:val="0"/>
              <w:widowControl w:val="0"/>
              <w:kinsoku/>
              <w:overflowPunct/>
              <w:topLinePunct w:val="0"/>
              <w:bidi w:val="0"/>
              <w:snapToGrid/>
              <w:spacing w:line="360" w:lineRule="auto"/>
              <w:jc w:val="center"/>
              <w:textAlignment w:val="auto"/>
              <w:rPr>
                <w:rFonts w:hint="eastAsia" w:ascii="仿宋" w:hAnsi="仿宋" w:eastAsia="仿宋" w:cs="仿宋"/>
                <w:kern w:val="0"/>
                <w:sz w:val="20"/>
                <w:szCs w:val="21"/>
                <w:highlight w:val="none"/>
              </w:rPr>
            </w:pPr>
          </w:p>
        </w:tc>
        <w:tc>
          <w:tcPr>
            <w:tcW w:w="7543" w:type="dxa"/>
          </w:tcPr>
          <w:p w14:paraId="229B5F53">
            <w:pPr>
              <w:keepNext w:val="0"/>
              <w:keepLines w:val="0"/>
              <w:pageBreakBefore w:val="0"/>
              <w:widowControl w:val="0"/>
              <w:numPr>
                <w:ilvl w:val="0"/>
                <w:numId w:val="0"/>
              </w:numPr>
              <w:kinsoku/>
              <w:overflowPunct/>
              <w:topLinePunct w:val="0"/>
              <w:bidi w:val="0"/>
              <w:snapToGrid/>
              <w:spacing w:line="360" w:lineRule="auto"/>
              <w:ind w:left="0" w:leftChars="0" w:firstLine="200" w:firstLineChars="100"/>
              <w:jc w:val="left"/>
              <w:textAlignment w:val="auto"/>
              <w:rPr>
                <w:rFonts w:hint="default" w:ascii="仿宋" w:hAnsi="仿宋" w:eastAsia="仿宋" w:cs="仿宋"/>
                <w:color w:val="000000"/>
                <w:kern w:val="0"/>
                <w:sz w:val="20"/>
                <w:szCs w:val="21"/>
                <w:highlight w:val="none"/>
                <w:lang w:val="en-US" w:eastAsia="zh-CN"/>
              </w:rPr>
            </w:pPr>
            <w:r>
              <w:rPr>
                <w:rFonts w:hint="eastAsia" w:ascii="仿宋" w:hAnsi="仿宋" w:eastAsia="仿宋" w:cs="仿宋"/>
                <w:color w:val="000000"/>
                <w:kern w:val="0"/>
                <w:sz w:val="20"/>
                <w:szCs w:val="21"/>
                <w:highlight w:val="none"/>
                <w:lang w:val="en-US" w:eastAsia="zh-CN"/>
              </w:rPr>
              <w:t xml:space="preserve">巢清尘  </w:t>
            </w:r>
            <w:r>
              <w:rPr>
                <w:rFonts w:hint="eastAsia" w:eastAsia="仿宋" w:cs="Times New Roman"/>
                <w:color w:val="000000"/>
                <w:kern w:val="0"/>
                <w:sz w:val="20"/>
                <w:szCs w:val="21"/>
                <w:highlight w:val="none"/>
                <w:lang w:val="en-US" w:eastAsia="zh-CN"/>
              </w:rPr>
              <w:t>国家气候中心主任</w:t>
            </w:r>
          </w:p>
          <w:p w14:paraId="0B861C91">
            <w:pPr>
              <w:keepNext w:val="0"/>
              <w:keepLines w:val="0"/>
              <w:pageBreakBefore w:val="0"/>
              <w:widowControl w:val="0"/>
              <w:numPr>
                <w:ilvl w:val="0"/>
                <w:numId w:val="0"/>
              </w:numPr>
              <w:kinsoku/>
              <w:overflowPunct/>
              <w:topLinePunct w:val="0"/>
              <w:bidi w:val="0"/>
              <w:snapToGrid/>
              <w:spacing w:line="360" w:lineRule="auto"/>
              <w:ind w:left="0" w:leftChars="0" w:firstLine="200" w:firstLineChars="100"/>
              <w:jc w:val="left"/>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何开文  湖北省生态环境厅厅长</w:t>
            </w:r>
          </w:p>
        </w:tc>
      </w:tr>
      <w:tr w14:paraId="10750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418" w:type="dxa"/>
            <w:shd w:val="clear" w:color="auto" w:fill="auto"/>
            <w:vAlign w:val="top"/>
          </w:tcPr>
          <w:p w14:paraId="194AB9E8">
            <w:pPr>
              <w:keepNext w:val="0"/>
              <w:keepLines w:val="0"/>
              <w:pageBreakBefore w:val="0"/>
              <w:widowControl w:val="0"/>
              <w:kinsoku/>
              <w:overflowPunct/>
              <w:topLinePunct w:val="0"/>
              <w:bidi w:val="0"/>
              <w:snapToGrid/>
              <w:spacing w:line="360" w:lineRule="auto"/>
              <w:jc w:val="center"/>
              <w:textAlignment w:val="auto"/>
              <w:rPr>
                <w:rFonts w:hint="default" w:ascii="仿宋" w:hAnsi="仿宋" w:eastAsia="仿宋" w:cs="仿宋"/>
                <w:kern w:val="0"/>
                <w:sz w:val="20"/>
                <w:szCs w:val="21"/>
                <w:highlight w:val="none"/>
                <w:lang w:val="en-US" w:eastAsia="zh-CN" w:bidi="ar-SA"/>
              </w:rPr>
            </w:pPr>
            <w:r>
              <w:rPr>
                <w:rFonts w:hint="default" w:ascii="Times New Roman" w:hAnsi="Times New Roman" w:eastAsia="仿宋" w:cs="Times New Roman"/>
                <w:kern w:val="0"/>
                <w:sz w:val="20"/>
                <w:szCs w:val="21"/>
                <w:highlight w:val="none"/>
              </w:rPr>
              <w:t>1</w:t>
            </w:r>
            <w:r>
              <w:rPr>
                <w:rFonts w:hint="eastAsia" w:eastAsia="仿宋" w:cs="Times New Roman"/>
                <w:kern w:val="0"/>
                <w:sz w:val="20"/>
                <w:szCs w:val="21"/>
                <w:highlight w:val="none"/>
                <w:lang w:val="en-US" w:eastAsia="zh-CN"/>
              </w:rPr>
              <w:t>5</w:t>
            </w:r>
            <w:r>
              <w:rPr>
                <w:rFonts w:hint="eastAsia" w:eastAsia="仿宋" w:cs="Times New Roman"/>
                <w:kern w:val="0"/>
                <w:sz w:val="20"/>
                <w:szCs w:val="21"/>
                <w:highlight w:val="none"/>
                <w:lang w:eastAsia="zh-CN"/>
              </w:rPr>
              <w:t>:</w:t>
            </w:r>
            <w:r>
              <w:rPr>
                <w:rFonts w:hint="eastAsia" w:eastAsia="仿宋" w:cs="Times New Roman"/>
                <w:kern w:val="0"/>
                <w:sz w:val="20"/>
                <w:szCs w:val="21"/>
                <w:highlight w:val="none"/>
                <w:lang w:val="en-US" w:eastAsia="zh-CN"/>
              </w:rPr>
              <w:t>10</w:t>
            </w:r>
            <w:r>
              <w:rPr>
                <w:rFonts w:hint="eastAsia" w:eastAsia="仿宋" w:cs="Times New Roman"/>
                <w:kern w:val="0"/>
                <w:sz w:val="20"/>
                <w:szCs w:val="21"/>
                <w:highlight w:val="none"/>
                <w:lang w:eastAsia="zh-CN"/>
              </w:rPr>
              <w:t>-1</w:t>
            </w:r>
            <w:r>
              <w:rPr>
                <w:rFonts w:hint="eastAsia" w:eastAsia="仿宋" w:cs="Times New Roman"/>
                <w:kern w:val="0"/>
                <w:sz w:val="20"/>
                <w:szCs w:val="21"/>
                <w:highlight w:val="none"/>
                <w:lang w:val="en-US" w:eastAsia="zh-CN"/>
              </w:rPr>
              <w:t>5</w:t>
            </w:r>
            <w:r>
              <w:rPr>
                <w:rFonts w:hint="eastAsia" w:eastAsia="仿宋" w:cs="Times New Roman"/>
                <w:kern w:val="0"/>
                <w:sz w:val="20"/>
                <w:szCs w:val="21"/>
                <w:highlight w:val="none"/>
                <w:lang w:eastAsia="zh-CN"/>
              </w:rPr>
              <w:t>:</w:t>
            </w:r>
            <w:r>
              <w:rPr>
                <w:rFonts w:hint="eastAsia" w:eastAsia="仿宋" w:cs="Times New Roman"/>
                <w:kern w:val="0"/>
                <w:sz w:val="20"/>
                <w:szCs w:val="21"/>
                <w:highlight w:val="none"/>
                <w:lang w:val="en-US" w:eastAsia="zh-CN"/>
              </w:rPr>
              <w:t>15</w:t>
            </w:r>
          </w:p>
        </w:tc>
        <w:tc>
          <w:tcPr>
            <w:tcW w:w="7543" w:type="dxa"/>
            <w:shd w:val="clear" w:color="auto" w:fill="auto"/>
            <w:vAlign w:val="top"/>
          </w:tcPr>
          <w:p w14:paraId="78CF855D">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b/>
                <w:bCs/>
                <w:kern w:val="0"/>
                <w:sz w:val="20"/>
                <w:szCs w:val="21"/>
                <w:highlight w:val="none"/>
                <w:lang w:val="en-US" w:eastAsia="zh-CN" w:bidi="ar-SA"/>
              </w:rPr>
              <w:t>签署战略框架合作协议：武汉双碳产业研究院与国际碳中和产业研究组织</w:t>
            </w:r>
          </w:p>
        </w:tc>
      </w:tr>
      <w:tr w14:paraId="70819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418" w:type="dxa"/>
            <w:vMerge w:val="restart"/>
            <w:vAlign w:val="center"/>
          </w:tcPr>
          <w:p w14:paraId="45ECEC48">
            <w:pPr>
              <w:keepNext w:val="0"/>
              <w:keepLines w:val="0"/>
              <w:pageBreakBefore w:val="0"/>
              <w:widowControl w:val="0"/>
              <w:kinsoku/>
              <w:overflowPunct/>
              <w:topLinePunct w:val="0"/>
              <w:bidi w:val="0"/>
              <w:snapToGrid/>
              <w:spacing w:line="360" w:lineRule="auto"/>
              <w:jc w:val="center"/>
              <w:textAlignment w:val="auto"/>
              <w:rPr>
                <w:rFonts w:hint="default" w:ascii="Times New Roman" w:hAnsi="Times New Roman" w:eastAsia="仿宋" w:cs="Times New Roman"/>
                <w:kern w:val="0"/>
                <w:sz w:val="20"/>
                <w:szCs w:val="21"/>
                <w:highlight w:val="none"/>
                <w:lang w:val="en-US" w:eastAsia="zh-CN"/>
              </w:rPr>
            </w:pPr>
            <w:r>
              <w:rPr>
                <w:rFonts w:hint="eastAsia" w:eastAsia="仿宋" w:cs="Times New Roman"/>
                <w:kern w:val="0"/>
                <w:sz w:val="20"/>
                <w:szCs w:val="21"/>
                <w:highlight w:val="none"/>
                <w:lang w:val="en-US" w:eastAsia="zh-CN"/>
              </w:rPr>
              <w:t>15:15</w:t>
            </w:r>
            <w:r>
              <w:rPr>
                <w:rFonts w:hint="default" w:ascii="Times New Roman" w:hAnsi="Times New Roman" w:eastAsia="仿宋" w:cs="Times New Roman"/>
                <w:kern w:val="0"/>
                <w:sz w:val="20"/>
                <w:szCs w:val="21"/>
                <w:highlight w:val="none"/>
              </w:rPr>
              <w:t>-</w:t>
            </w:r>
            <w:r>
              <w:rPr>
                <w:rFonts w:hint="eastAsia" w:eastAsia="仿宋" w:cs="Times New Roman"/>
                <w:kern w:val="0"/>
                <w:sz w:val="20"/>
                <w:szCs w:val="21"/>
                <w:highlight w:val="none"/>
                <w:lang w:val="en-US" w:eastAsia="zh-CN"/>
              </w:rPr>
              <w:t>16:15</w:t>
            </w:r>
          </w:p>
          <w:p w14:paraId="769E5481">
            <w:pPr>
              <w:keepNext w:val="0"/>
              <w:keepLines w:val="0"/>
              <w:pageBreakBefore w:val="0"/>
              <w:widowControl w:val="0"/>
              <w:kinsoku/>
              <w:overflowPunct/>
              <w:topLinePunct w:val="0"/>
              <w:bidi w:val="0"/>
              <w:snapToGrid/>
              <w:spacing w:line="36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（每人</w:t>
            </w:r>
            <w:r>
              <w:rPr>
                <w:rFonts w:hint="eastAsia" w:ascii="仿宋" w:hAnsi="仿宋" w:eastAsia="仿宋" w:cs="仿宋"/>
                <w:kern w:val="0"/>
                <w:sz w:val="20"/>
                <w:szCs w:val="21"/>
                <w:highlight w:val="none"/>
                <w:lang w:val="en-US" w:eastAsia="zh"/>
              </w:rPr>
              <w:t>2</w:t>
            </w:r>
            <w:r>
              <w:rPr>
                <w:rFonts w:hint="eastAsia" w:ascii="仿宋" w:hAnsi="仿宋" w:eastAsia="仿宋" w:cs="仿宋"/>
                <w:kern w:val="0"/>
                <w:sz w:val="20"/>
                <w:szCs w:val="21"/>
                <w:highlight w:val="none"/>
                <w:lang w:val="en-US" w:eastAsia="zh-CN"/>
              </w:rPr>
              <w:t>0分钟）</w:t>
            </w:r>
          </w:p>
          <w:p w14:paraId="523150B4">
            <w:pPr>
              <w:keepNext w:val="0"/>
              <w:keepLines w:val="0"/>
              <w:pageBreakBefore w:val="0"/>
              <w:widowControl w:val="0"/>
              <w:kinsoku/>
              <w:overflowPunct/>
              <w:topLinePunct w:val="0"/>
              <w:bidi w:val="0"/>
              <w:snapToGrid/>
              <w:spacing w:line="360" w:lineRule="auto"/>
              <w:jc w:val="center"/>
              <w:textAlignment w:val="auto"/>
              <w:rPr>
                <w:rFonts w:hint="eastAsia" w:ascii="仿宋" w:hAnsi="仿宋" w:eastAsia="仿宋" w:cs="仿宋"/>
                <w:kern w:val="0"/>
                <w:sz w:val="20"/>
                <w:szCs w:val="21"/>
                <w:highlight w:val="none"/>
              </w:rPr>
            </w:pPr>
          </w:p>
        </w:tc>
        <w:tc>
          <w:tcPr>
            <w:tcW w:w="7543" w:type="dxa"/>
          </w:tcPr>
          <w:p w14:paraId="777F751D">
            <w:pPr>
              <w:keepNext w:val="0"/>
              <w:keepLines w:val="0"/>
              <w:pageBreakBefore w:val="0"/>
              <w:widowControl w:val="0"/>
              <w:numPr>
                <w:ilvl w:val="0"/>
                <w:numId w:val="0"/>
              </w:numPr>
              <w:kinsoku/>
              <w:overflowPunct/>
              <w:topLinePunct w:val="0"/>
              <w:bidi w:val="0"/>
              <w:snapToGrid/>
              <w:spacing w:line="360" w:lineRule="auto"/>
              <w:jc w:val="left"/>
              <w:textAlignment w:val="auto"/>
              <w:rPr>
                <w:rFonts w:hint="default" w:ascii="仿宋" w:hAnsi="仿宋" w:eastAsia="仿宋" w:cs="仿宋"/>
                <w:color w:val="000000"/>
                <w:kern w:val="0"/>
                <w:sz w:val="20"/>
                <w:szCs w:val="21"/>
                <w:highlight w:val="none"/>
                <w:lang w:val="en-US" w:eastAsia="zh-CN"/>
              </w:rPr>
            </w:pPr>
            <w:r>
              <w:rPr>
                <w:rFonts w:hint="eastAsia" w:ascii="仿宋" w:hAnsi="仿宋" w:eastAsia="仿宋" w:cs="仿宋"/>
                <w:b/>
                <w:bCs/>
                <w:color w:val="000000"/>
                <w:kern w:val="0"/>
                <w:sz w:val="20"/>
                <w:szCs w:val="21"/>
                <w:highlight w:val="none"/>
                <w:lang w:val="en-US" w:eastAsia="zh-CN"/>
              </w:rPr>
              <w:t>主旨演讲</w:t>
            </w:r>
          </w:p>
        </w:tc>
      </w:tr>
      <w:tr w14:paraId="4D51A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1418" w:type="dxa"/>
            <w:vMerge w:val="continue"/>
          </w:tcPr>
          <w:p w14:paraId="372A505B">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kern w:val="0"/>
                <w:sz w:val="20"/>
                <w:szCs w:val="21"/>
                <w:highlight w:val="none"/>
              </w:rPr>
            </w:pPr>
          </w:p>
        </w:tc>
        <w:tc>
          <w:tcPr>
            <w:tcW w:w="7543" w:type="dxa"/>
          </w:tcPr>
          <w:p w14:paraId="3C7A93E1">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left"/>
              <w:textAlignment w:val="auto"/>
              <w:rPr>
                <w:rFonts w:hint="eastAsia" w:ascii="仿宋" w:hAnsi="仿宋" w:eastAsia="仿宋" w:cs="仿宋"/>
                <w:color w:val="000000"/>
                <w:kern w:val="0"/>
                <w:sz w:val="20"/>
                <w:szCs w:val="21"/>
                <w:highlight w:val="none"/>
              </w:rPr>
            </w:pPr>
            <w:r>
              <w:rPr>
                <w:rFonts w:hint="eastAsia" w:ascii="仿宋" w:hAnsi="仿宋" w:eastAsia="仿宋" w:cs="仿宋"/>
                <w:color w:val="000000"/>
                <w:kern w:val="0"/>
                <w:sz w:val="20"/>
                <w:szCs w:val="21"/>
                <w:highlight w:val="none"/>
                <w:lang w:val="en-US" w:eastAsia="zh-CN" w:bidi="ar-SA"/>
              </w:rPr>
              <w:t>1.</w:t>
            </w:r>
            <w:r>
              <w:rPr>
                <w:rFonts w:hint="eastAsia" w:ascii="仿宋" w:hAnsi="仿宋" w:eastAsia="仿宋" w:cs="仿宋"/>
                <w:color w:val="000000"/>
                <w:kern w:val="0"/>
                <w:sz w:val="20"/>
                <w:szCs w:val="21"/>
                <w:highlight w:val="none"/>
              </w:rPr>
              <w:t>碳中和变革趋势下产业转型与新质生产力发展</w:t>
            </w:r>
          </w:p>
          <w:p w14:paraId="15BCFC4E">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kern w:val="0"/>
                <w:sz w:val="20"/>
                <w:szCs w:val="21"/>
                <w:highlight w:val="none"/>
              </w:rPr>
            </w:pPr>
            <w:r>
              <w:rPr>
                <w:rFonts w:hint="eastAsia" w:eastAsia="仿宋" w:cs="Times New Roman"/>
                <w:color w:val="000000"/>
                <w:kern w:val="0"/>
                <w:sz w:val="20"/>
                <w:szCs w:val="21"/>
                <w:highlight w:val="none"/>
                <w:lang w:val="en-US" w:eastAsia="zh-CN"/>
              </w:rPr>
              <w:t>柴麒敏，国家应对气候变化战略研究和国际合作中心战略规划部主任</w:t>
            </w:r>
          </w:p>
        </w:tc>
      </w:tr>
      <w:tr w14:paraId="4595E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418" w:type="dxa"/>
            <w:vMerge w:val="restart"/>
            <w:vAlign w:val="top"/>
          </w:tcPr>
          <w:p w14:paraId="37A68875">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kern w:val="0"/>
                <w:sz w:val="20"/>
                <w:szCs w:val="21"/>
                <w:highlight w:val="none"/>
              </w:rPr>
            </w:pPr>
          </w:p>
        </w:tc>
        <w:tc>
          <w:tcPr>
            <w:tcW w:w="7543" w:type="dxa"/>
            <w:vAlign w:val="top"/>
          </w:tcPr>
          <w:p w14:paraId="13FF3783">
            <w:pPr>
              <w:keepNext w:val="0"/>
              <w:keepLines w:val="0"/>
              <w:pageBreakBefore w:val="0"/>
              <w:widowControl w:val="0"/>
              <w:numPr>
                <w:ilvl w:val="0"/>
                <w:numId w:val="1"/>
              </w:numPr>
              <w:kinsoku/>
              <w:overflowPunct/>
              <w:topLinePunct w:val="0"/>
              <w:bidi w:val="0"/>
              <w:snapToGrid/>
              <w:spacing w:line="360" w:lineRule="auto"/>
              <w:jc w:val="left"/>
              <w:textAlignment w:val="auto"/>
              <w:rPr>
                <w:rFonts w:hint="eastAsia" w:eastAsia="仿宋" w:cs="Times New Roman"/>
                <w:color w:val="000000"/>
                <w:kern w:val="0"/>
                <w:sz w:val="20"/>
                <w:szCs w:val="21"/>
                <w:highlight w:val="none"/>
                <w:lang w:val="en-US" w:eastAsia="zh-CN"/>
              </w:rPr>
            </w:pPr>
            <w:r>
              <w:rPr>
                <w:rFonts w:hint="eastAsia" w:eastAsia="仿宋" w:cs="Times New Roman"/>
                <w:color w:val="000000"/>
                <w:kern w:val="0"/>
                <w:sz w:val="20"/>
                <w:szCs w:val="21"/>
                <w:highlight w:val="none"/>
                <w:lang w:val="en-US" w:eastAsia="zh-CN"/>
              </w:rPr>
              <w:t>中国新能源汽车产业政策的演化与阶段特征</w:t>
            </w:r>
          </w:p>
          <w:p w14:paraId="2C2C6DAE">
            <w:pPr>
              <w:keepNext w:val="0"/>
              <w:keepLines w:val="0"/>
              <w:pageBreakBefore w:val="0"/>
              <w:widowControl w:val="0"/>
              <w:numPr>
                <w:ilvl w:val="0"/>
                <w:numId w:val="0"/>
              </w:numPr>
              <w:kinsoku/>
              <w:overflowPunct/>
              <w:topLinePunct w:val="0"/>
              <w:bidi w:val="0"/>
              <w:snapToGrid/>
              <w:spacing w:line="360" w:lineRule="auto"/>
              <w:jc w:val="left"/>
              <w:textAlignment w:val="auto"/>
              <w:rPr>
                <w:rFonts w:hint="eastAsia" w:eastAsia="仿宋" w:cs="Times New Roman"/>
                <w:color w:val="000000"/>
                <w:kern w:val="0"/>
                <w:sz w:val="20"/>
                <w:szCs w:val="21"/>
                <w:highlight w:val="none"/>
                <w:lang w:val="en-US" w:eastAsia="zh-CN"/>
              </w:rPr>
            </w:pPr>
            <w:r>
              <w:rPr>
                <w:rFonts w:hint="eastAsia" w:eastAsia="仿宋" w:cs="Times New Roman"/>
                <w:color w:val="000000"/>
                <w:kern w:val="0"/>
                <w:sz w:val="20"/>
                <w:szCs w:val="21"/>
                <w:highlight w:val="none"/>
                <w:lang w:val="en-US" w:eastAsia="zh-CN"/>
              </w:rPr>
              <w:t>孙永平教授 华中科技大学国家治理研究院副院长</w:t>
            </w:r>
          </w:p>
        </w:tc>
      </w:tr>
      <w:tr w14:paraId="2DB40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tcPr>
          <w:p w14:paraId="19434AA5">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kern w:val="0"/>
                <w:sz w:val="20"/>
                <w:szCs w:val="21"/>
                <w:highlight w:val="none"/>
              </w:rPr>
            </w:pPr>
          </w:p>
        </w:tc>
        <w:tc>
          <w:tcPr>
            <w:tcW w:w="7543" w:type="dxa"/>
          </w:tcPr>
          <w:p w14:paraId="2F8D164F">
            <w:pPr>
              <w:keepNext w:val="0"/>
              <w:keepLines w:val="0"/>
              <w:pageBreakBefore w:val="0"/>
              <w:widowControl w:val="0"/>
              <w:numPr>
                <w:ilvl w:val="0"/>
                <w:numId w:val="1"/>
              </w:numPr>
              <w:kinsoku/>
              <w:overflowPunct/>
              <w:topLinePunct w:val="0"/>
              <w:bidi w:val="0"/>
              <w:snapToGrid/>
              <w:spacing w:line="360" w:lineRule="auto"/>
              <w:ind w:left="0" w:leftChars="0" w:firstLine="0" w:firstLineChars="0"/>
              <w:jc w:val="left"/>
              <w:textAlignment w:val="auto"/>
              <w:rPr>
                <w:rFonts w:hint="eastAsia" w:eastAsia="仿宋" w:cs="Times New Roman"/>
                <w:color w:val="000000"/>
                <w:kern w:val="0"/>
                <w:sz w:val="20"/>
                <w:szCs w:val="21"/>
                <w:highlight w:val="none"/>
                <w:lang w:val="en-US" w:eastAsia="zh-CN"/>
              </w:rPr>
            </w:pPr>
            <w:r>
              <w:rPr>
                <w:rFonts w:hint="eastAsia" w:eastAsia="仿宋" w:cs="Times New Roman"/>
                <w:color w:val="000000"/>
                <w:kern w:val="0"/>
                <w:sz w:val="20"/>
                <w:szCs w:val="21"/>
                <w:highlight w:val="none"/>
                <w:lang w:val="en-US" w:eastAsia="zh-CN"/>
              </w:rPr>
              <w:t>自然生态系统的碳固存</w:t>
            </w:r>
          </w:p>
          <w:p w14:paraId="5C3F6B47">
            <w:pPr>
              <w:keepNext w:val="0"/>
              <w:keepLines w:val="0"/>
              <w:pageBreakBefore w:val="0"/>
              <w:widowControl w:val="0"/>
              <w:numPr>
                <w:ilvl w:val="0"/>
                <w:numId w:val="0"/>
              </w:numPr>
              <w:kinsoku/>
              <w:overflowPunct/>
              <w:topLinePunct w:val="0"/>
              <w:bidi w:val="0"/>
              <w:snapToGrid/>
              <w:spacing w:line="360" w:lineRule="auto"/>
              <w:jc w:val="left"/>
              <w:textAlignment w:val="auto"/>
              <w:rPr>
                <w:rFonts w:hint="default" w:eastAsia="仿宋" w:cs="Times New Roman"/>
                <w:color w:val="000000"/>
                <w:kern w:val="0"/>
                <w:sz w:val="20"/>
                <w:szCs w:val="21"/>
                <w:highlight w:val="none"/>
                <w:lang w:val="en-US" w:eastAsia="zh-CN"/>
              </w:rPr>
            </w:pPr>
            <w:r>
              <w:rPr>
                <w:rFonts w:hint="default" w:eastAsia="仿宋" w:cs="Times New Roman"/>
                <w:color w:val="000000"/>
                <w:kern w:val="0"/>
                <w:sz w:val="20"/>
                <w:szCs w:val="21"/>
                <w:highlight w:val="none"/>
                <w:lang w:val="en-US" w:eastAsia="zh-CN"/>
              </w:rPr>
              <w:t>薛凯</w:t>
            </w:r>
            <w:r>
              <w:rPr>
                <w:rFonts w:hint="eastAsia" w:eastAsia="仿宋" w:cs="Times New Roman"/>
                <w:color w:val="000000"/>
                <w:kern w:val="0"/>
                <w:sz w:val="20"/>
                <w:szCs w:val="21"/>
                <w:highlight w:val="none"/>
                <w:lang w:val="en-US" w:eastAsia="zh-CN"/>
              </w:rPr>
              <w:t>教授，</w:t>
            </w:r>
            <w:r>
              <w:rPr>
                <w:rFonts w:hint="default" w:eastAsia="仿宋" w:cs="Times New Roman"/>
                <w:color w:val="000000"/>
                <w:kern w:val="0"/>
                <w:sz w:val="20"/>
                <w:szCs w:val="21"/>
                <w:highlight w:val="none"/>
                <w:lang w:val="en-US" w:eastAsia="zh-CN"/>
              </w:rPr>
              <w:t>中国科学院大学资源与环境学院博导</w:t>
            </w:r>
          </w:p>
        </w:tc>
      </w:tr>
      <w:tr w14:paraId="334CD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961" w:type="dxa"/>
            <w:gridSpan w:val="2"/>
          </w:tcPr>
          <w:p w14:paraId="0553FC2F">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主持人：</w:t>
            </w:r>
            <w:r>
              <w:rPr>
                <w:rFonts w:hint="eastAsia" w:ascii="仿宋" w:hAnsi="仿宋" w:eastAsia="仿宋" w:cs="仿宋"/>
                <w:kern w:val="0"/>
                <w:sz w:val="20"/>
                <w:szCs w:val="21"/>
                <w:highlight w:val="none"/>
                <w:lang w:val="en-US" w:eastAsia="zh-CN" w:bidi="ar-SA"/>
              </w:rPr>
              <w:t>蔡观，武汉双碳产业研究院 院长助理，联合国可持续发展 ESG高级策略顾问</w:t>
            </w:r>
          </w:p>
        </w:tc>
      </w:tr>
      <w:tr w14:paraId="7C859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restart"/>
          </w:tcPr>
          <w:p w14:paraId="668E0F01">
            <w:pPr>
              <w:keepNext w:val="0"/>
              <w:keepLines w:val="0"/>
              <w:pageBreakBefore w:val="0"/>
              <w:widowControl w:val="0"/>
              <w:kinsoku/>
              <w:overflowPunct/>
              <w:topLinePunct w:val="0"/>
              <w:bidi w:val="0"/>
              <w:snapToGrid/>
              <w:spacing w:line="360" w:lineRule="auto"/>
              <w:jc w:val="left"/>
              <w:textAlignment w:val="auto"/>
              <w:rPr>
                <w:rFonts w:hint="default" w:ascii="Times New Roman" w:hAnsi="Times New Roman" w:eastAsia="仿宋" w:cs="Times New Roman"/>
                <w:kern w:val="0"/>
                <w:sz w:val="20"/>
                <w:szCs w:val="21"/>
                <w:highlight w:val="none"/>
                <w:lang w:val="en-US" w:eastAsia="zh-CN"/>
              </w:rPr>
            </w:pPr>
            <w:r>
              <w:rPr>
                <w:rFonts w:hint="eastAsia" w:eastAsia="仿宋" w:cs="Times New Roman"/>
                <w:kern w:val="0"/>
                <w:sz w:val="20"/>
                <w:szCs w:val="21"/>
                <w:highlight w:val="none"/>
                <w:lang w:val="en-US" w:eastAsia="zh-CN"/>
              </w:rPr>
              <w:t>16</w:t>
            </w:r>
            <w:r>
              <w:rPr>
                <w:rFonts w:hint="default" w:ascii="Times New Roman" w:hAnsi="Times New Roman" w:eastAsia="仿宋" w:cs="Times New Roman"/>
                <w:kern w:val="0"/>
                <w:sz w:val="20"/>
                <w:szCs w:val="21"/>
                <w:highlight w:val="none"/>
              </w:rPr>
              <w:t>:</w:t>
            </w:r>
            <w:r>
              <w:rPr>
                <w:rFonts w:hint="eastAsia" w:eastAsia="仿宋" w:cs="Times New Roman"/>
                <w:kern w:val="0"/>
                <w:sz w:val="20"/>
                <w:szCs w:val="21"/>
                <w:highlight w:val="none"/>
                <w:lang w:val="en-US" w:eastAsia="zh-CN"/>
              </w:rPr>
              <w:t>15</w:t>
            </w:r>
            <w:r>
              <w:rPr>
                <w:rFonts w:hint="eastAsia" w:eastAsia="仿宋" w:cs="Times New Roman"/>
                <w:kern w:val="0"/>
                <w:sz w:val="20"/>
                <w:szCs w:val="21"/>
                <w:highlight w:val="none"/>
                <w:lang w:eastAsia="zh-CN"/>
              </w:rPr>
              <w:t>-16:</w:t>
            </w:r>
            <w:r>
              <w:rPr>
                <w:rFonts w:hint="eastAsia" w:eastAsia="仿宋" w:cs="Times New Roman"/>
                <w:kern w:val="0"/>
                <w:sz w:val="20"/>
                <w:szCs w:val="21"/>
                <w:highlight w:val="none"/>
                <w:lang w:val="en-US" w:eastAsia="zh-CN"/>
              </w:rPr>
              <w:t>4</w:t>
            </w:r>
            <w:r>
              <w:rPr>
                <w:rFonts w:hint="eastAsia" w:eastAsia="仿宋" w:cs="Times New Roman"/>
                <w:kern w:val="0"/>
                <w:sz w:val="20"/>
                <w:szCs w:val="21"/>
                <w:highlight w:val="none"/>
                <w:lang w:eastAsia="zh-CN"/>
              </w:rPr>
              <w:t>5</w:t>
            </w:r>
          </w:p>
          <w:p w14:paraId="5459F3F0">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kern w:val="0"/>
                <w:sz w:val="20"/>
                <w:szCs w:val="21"/>
                <w:highlight w:val="none"/>
                <w:lang w:val="en-US" w:eastAsia="zh-CN"/>
              </w:rPr>
            </w:pPr>
          </w:p>
          <w:p w14:paraId="46E9219C">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kern w:val="0"/>
                <w:sz w:val="20"/>
                <w:szCs w:val="21"/>
                <w:highlight w:val="none"/>
              </w:rPr>
            </w:pPr>
          </w:p>
        </w:tc>
        <w:tc>
          <w:tcPr>
            <w:tcW w:w="7543" w:type="dxa"/>
          </w:tcPr>
          <w:p w14:paraId="686B4F5D">
            <w:pPr>
              <w:keepNext w:val="0"/>
              <w:keepLines w:val="0"/>
              <w:pageBreakBefore w:val="0"/>
              <w:widowControl w:val="0"/>
              <w:kinsoku/>
              <w:overflowPunct/>
              <w:topLinePunct w:val="0"/>
              <w:bidi w:val="0"/>
              <w:snapToGrid/>
              <w:spacing w:line="360" w:lineRule="auto"/>
              <w:jc w:val="left"/>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b/>
                <w:bCs/>
                <w:kern w:val="0"/>
                <w:sz w:val="20"/>
                <w:szCs w:val="21"/>
                <w:highlight w:val="none"/>
                <w:lang w:val="en-US" w:eastAsia="zh-CN"/>
              </w:rPr>
              <w:t>3.专题分享</w:t>
            </w:r>
          </w:p>
        </w:tc>
      </w:tr>
      <w:tr w14:paraId="22ED3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tcPr>
          <w:p w14:paraId="23721B3C">
            <w:pPr>
              <w:keepNext w:val="0"/>
              <w:keepLines w:val="0"/>
              <w:pageBreakBefore w:val="0"/>
              <w:widowControl w:val="0"/>
              <w:kinsoku/>
              <w:overflowPunct/>
              <w:topLinePunct w:val="0"/>
              <w:bidi w:val="0"/>
              <w:snapToGrid/>
              <w:spacing w:line="360" w:lineRule="auto"/>
              <w:jc w:val="left"/>
              <w:textAlignment w:val="auto"/>
              <w:rPr>
                <w:rFonts w:hint="eastAsia" w:ascii="仿宋" w:hAnsi="仿宋" w:eastAsia="仿宋" w:cs="仿宋"/>
                <w:kern w:val="0"/>
                <w:sz w:val="20"/>
                <w:szCs w:val="21"/>
                <w:highlight w:val="none"/>
              </w:rPr>
            </w:pPr>
          </w:p>
        </w:tc>
        <w:tc>
          <w:tcPr>
            <w:tcW w:w="7543" w:type="dxa"/>
          </w:tcPr>
          <w:p w14:paraId="77175089">
            <w:pPr>
              <w:keepNext w:val="0"/>
              <w:keepLines w:val="0"/>
              <w:pageBreakBefore w:val="0"/>
              <w:widowControl w:val="0"/>
              <w:kinsoku/>
              <w:overflowPunct/>
              <w:topLinePunct w:val="0"/>
              <w:bidi w:val="0"/>
              <w:snapToGrid/>
              <w:spacing w:line="360" w:lineRule="auto"/>
              <w:ind w:firstLine="200" w:firstLineChars="100"/>
              <w:jc w:val="left"/>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Sean Kidney, Co-founder and CEO, Climate Bonds Initiative</w:t>
            </w:r>
          </w:p>
          <w:p w14:paraId="4582AD18">
            <w:pPr>
              <w:keepNext w:val="0"/>
              <w:keepLines w:val="0"/>
              <w:pageBreakBefore w:val="0"/>
              <w:widowControl w:val="0"/>
              <w:kinsoku/>
              <w:overflowPunct/>
              <w:topLinePunct w:val="0"/>
              <w:bidi w:val="0"/>
              <w:snapToGrid/>
              <w:spacing w:line="360" w:lineRule="auto"/>
              <w:ind w:firstLine="200" w:firstLineChars="100"/>
              <w:jc w:val="left"/>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Lars Kroijer, Allied Offsets Founder and Managing Director</w:t>
            </w:r>
          </w:p>
          <w:p w14:paraId="1C219ACF">
            <w:pPr>
              <w:keepNext w:val="0"/>
              <w:keepLines w:val="0"/>
              <w:pageBreakBefore w:val="0"/>
              <w:widowControl w:val="0"/>
              <w:kinsoku/>
              <w:overflowPunct/>
              <w:topLinePunct w:val="0"/>
              <w:bidi w:val="0"/>
              <w:snapToGrid/>
              <w:spacing w:line="360" w:lineRule="auto"/>
              <w:ind w:firstLine="200" w:firstLineChars="100"/>
              <w:jc w:val="left"/>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汪燕辉,绿色创新发展研究院副主任</w:t>
            </w:r>
          </w:p>
          <w:p w14:paraId="48105989">
            <w:pPr>
              <w:keepNext w:val="0"/>
              <w:keepLines w:val="0"/>
              <w:pageBreakBefore w:val="0"/>
              <w:widowControl w:val="0"/>
              <w:kinsoku/>
              <w:overflowPunct/>
              <w:topLinePunct w:val="0"/>
              <w:bidi w:val="0"/>
              <w:snapToGrid/>
              <w:spacing w:line="360" w:lineRule="auto"/>
              <w:ind w:firstLine="200" w:firstLineChars="100"/>
              <w:jc w:val="left"/>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徐东</w:t>
            </w:r>
            <w:r>
              <w:rPr>
                <w:rFonts w:hint="default" w:ascii="仿宋" w:hAnsi="仿宋" w:eastAsia="仿宋" w:cs="仿宋"/>
                <w:kern w:val="0"/>
                <w:sz w:val="20"/>
                <w:szCs w:val="21"/>
                <w:highlight w:val="none"/>
                <w:lang w:val="en-US" w:eastAsia="zh-CN" w:bidi="ar-SA"/>
              </w:rPr>
              <w:t>博士，剑桥大学博士后研究员，剑桥环境、能源与自然资源治理中心 (C-EENRG) 研究员</w:t>
            </w:r>
          </w:p>
          <w:p w14:paraId="16673379">
            <w:pPr>
              <w:keepNext w:val="0"/>
              <w:keepLines w:val="0"/>
              <w:pageBreakBefore w:val="0"/>
              <w:widowControl w:val="0"/>
              <w:kinsoku/>
              <w:overflowPunct/>
              <w:topLinePunct w:val="0"/>
              <w:bidi w:val="0"/>
              <w:snapToGrid/>
              <w:spacing w:line="360" w:lineRule="auto"/>
              <w:ind w:firstLine="200" w:firstLineChars="100"/>
              <w:jc w:val="left"/>
              <w:textAlignment w:val="auto"/>
              <w:rPr>
                <w:rFonts w:hint="default" w:ascii="仿宋" w:hAnsi="仿宋" w:eastAsia="仿宋" w:cs="仿宋"/>
                <w:kern w:val="0"/>
                <w:sz w:val="20"/>
                <w:szCs w:val="21"/>
                <w:highlight w:val="none"/>
                <w:lang w:val="en-US" w:eastAsia="zh-CN" w:bidi="ar-SA"/>
              </w:rPr>
            </w:pPr>
            <w:r>
              <w:rPr>
                <w:rFonts w:hint="default" w:ascii="仿宋" w:hAnsi="仿宋" w:eastAsia="仿宋" w:cs="仿宋"/>
                <w:kern w:val="0"/>
                <w:sz w:val="20"/>
                <w:szCs w:val="21"/>
                <w:highlight w:val="none"/>
                <w:lang w:val="en-US" w:eastAsia="zh-CN" w:bidi="ar-SA"/>
              </w:rPr>
              <w:t>Hirander Misra, Chairman, MINDEX (Pan-African), Co-Founder and CEO, Global Markets Exchange Group (GMEX Group)</w:t>
            </w:r>
          </w:p>
        </w:tc>
      </w:tr>
      <w:tr w14:paraId="7BE8D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14:paraId="400508E6">
            <w:pPr>
              <w:keepNext w:val="0"/>
              <w:keepLines w:val="0"/>
              <w:pageBreakBefore w:val="0"/>
              <w:widowControl w:val="0"/>
              <w:kinsoku/>
              <w:overflowPunct/>
              <w:topLinePunct w:val="0"/>
              <w:bidi w:val="0"/>
              <w:snapToGrid/>
              <w:spacing w:line="360" w:lineRule="auto"/>
              <w:jc w:val="left"/>
              <w:textAlignment w:val="auto"/>
              <w:rPr>
                <w:rFonts w:hint="default" w:eastAsia="仿宋" w:cs="Times New Roman"/>
                <w:kern w:val="0"/>
                <w:sz w:val="20"/>
                <w:szCs w:val="21"/>
                <w:highlight w:val="none"/>
                <w:lang w:val="en-US" w:eastAsia="zh-CN"/>
              </w:rPr>
            </w:pPr>
            <w:r>
              <w:rPr>
                <w:rFonts w:hint="eastAsia" w:eastAsia="仿宋" w:cs="Times New Roman"/>
                <w:kern w:val="0"/>
                <w:sz w:val="20"/>
                <w:szCs w:val="21"/>
                <w:highlight w:val="none"/>
                <w:lang w:val="en-US" w:eastAsia="zh-CN"/>
              </w:rPr>
              <w:t>16:45-16:55</w:t>
            </w:r>
          </w:p>
        </w:tc>
        <w:tc>
          <w:tcPr>
            <w:tcW w:w="7543" w:type="dxa"/>
          </w:tcPr>
          <w:p w14:paraId="46A21AC3">
            <w:pPr>
              <w:keepNext w:val="0"/>
              <w:keepLines w:val="0"/>
              <w:pageBreakBefore w:val="0"/>
              <w:widowControl w:val="0"/>
              <w:kinsoku/>
              <w:overflowPunct/>
              <w:topLinePunct w:val="0"/>
              <w:bidi w:val="0"/>
              <w:snapToGrid/>
              <w:spacing w:line="360" w:lineRule="auto"/>
              <w:ind w:firstLine="200" w:firstLineChars="100"/>
              <w:jc w:val="left"/>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播放纪录片</w:t>
            </w:r>
          </w:p>
        </w:tc>
      </w:tr>
      <w:tr w14:paraId="1EFB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14:paraId="5C611FDA">
            <w:pPr>
              <w:keepNext w:val="0"/>
              <w:keepLines w:val="0"/>
              <w:pageBreakBefore w:val="0"/>
              <w:widowControl w:val="0"/>
              <w:kinsoku/>
              <w:overflowPunct/>
              <w:topLinePunct w:val="0"/>
              <w:bidi w:val="0"/>
              <w:snapToGrid/>
              <w:spacing w:line="360" w:lineRule="auto"/>
              <w:jc w:val="left"/>
              <w:textAlignment w:val="auto"/>
              <w:rPr>
                <w:rFonts w:hint="default" w:eastAsia="仿宋" w:cs="Times New Roman"/>
                <w:kern w:val="0"/>
                <w:sz w:val="20"/>
                <w:szCs w:val="21"/>
                <w:highlight w:val="none"/>
                <w:lang w:val="en-US" w:eastAsia="zh-CN"/>
              </w:rPr>
            </w:pPr>
            <w:r>
              <w:rPr>
                <w:rFonts w:hint="eastAsia" w:eastAsia="仿宋" w:cs="Times New Roman"/>
                <w:kern w:val="0"/>
                <w:sz w:val="20"/>
                <w:szCs w:val="21"/>
                <w:highlight w:val="none"/>
                <w:lang w:val="en-US" w:eastAsia="zh-CN"/>
              </w:rPr>
              <w:t>16:55-17:00</w:t>
            </w:r>
          </w:p>
        </w:tc>
        <w:tc>
          <w:tcPr>
            <w:tcW w:w="7543" w:type="dxa"/>
          </w:tcPr>
          <w:p w14:paraId="191354D8">
            <w:pPr>
              <w:keepNext w:val="0"/>
              <w:keepLines w:val="0"/>
              <w:pageBreakBefore w:val="0"/>
              <w:widowControl w:val="0"/>
              <w:kinsoku/>
              <w:overflowPunct/>
              <w:topLinePunct w:val="0"/>
              <w:bidi w:val="0"/>
              <w:snapToGrid/>
              <w:spacing w:line="360" w:lineRule="auto"/>
              <w:ind w:firstLine="200" w:firstLineChars="100"/>
              <w:jc w:val="left"/>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闭幕致辞</w:t>
            </w:r>
          </w:p>
        </w:tc>
      </w:tr>
    </w:tbl>
    <w:p w14:paraId="4D79F6FC">
      <w:pPr>
        <w:keepNext w:val="0"/>
        <w:keepLines w:val="0"/>
        <w:pageBreakBefore w:val="0"/>
        <w:widowControl w:val="0"/>
        <w:kinsoku/>
        <w:overflowPunct/>
        <w:topLinePunct w:val="0"/>
        <w:bidi w:val="0"/>
        <w:snapToGrid/>
        <w:spacing w:line="360" w:lineRule="auto"/>
        <w:textAlignment w:val="auto"/>
        <w:rPr>
          <w:rFonts w:hint="default" w:eastAsia="仿宋"/>
          <w:szCs w:val="21"/>
          <w:highlight w:val="none"/>
          <w:lang w:val="en-US" w:eastAsia="zh-CN"/>
        </w:rPr>
      </w:pPr>
      <w:r>
        <w:rPr>
          <w:rFonts w:hint="eastAsia" w:eastAsia="仿宋"/>
          <w:szCs w:val="21"/>
          <w:highlight w:val="none"/>
        </w:rPr>
        <w:t>会前</w:t>
      </w:r>
      <w:r>
        <w:rPr>
          <w:rFonts w:eastAsia="仿宋"/>
          <w:szCs w:val="21"/>
          <w:highlight w:val="none"/>
        </w:rPr>
        <w:t>联系人</w:t>
      </w:r>
      <w:r>
        <w:rPr>
          <w:rFonts w:hint="eastAsia" w:eastAsia="仿宋"/>
          <w:szCs w:val="21"/>
          <w:highlight w:val="none"/>
        </w:rPr>
        <w:t>及联系方式</w:t>
      </w:r>
      <w:r>
        <w:rPr>
          <w:rFonts w:eastAsia="仿宋"/>
          <w:szCs w:val="21"/>
          <w:highlight w:val="none"/>
        </w:rPr>
        <w:t>：</w:t>
      </w:r>
      <w:r>
        <w:rPr>
          <w:rFonts w:hint="eastAsia" w:eastAsia="仿宋"/>
          <w:szCs w:val="21"/>
          <w:highlight w:val="none"/>
          <w:lang w:val="en-US" w:eastAsia="zh-CN"/>
        </w:rPr>
        <w:t>蔡 观   15575110998</w:t>
      </w:r>
    </w:p>
    <w:p w14:paraId="2652E3BE">
      <w:pPr>
        <w:keepNext w:val="0"/>
        <w:keepLines w:val="0"/>
        <w:pageBreakBefore w:val="0"/>
        <w:widowControl w:val="0"/>
        <w:kinsoku/>
        <w:overflowPunct/>
        <w:topLinePunct w:val="0"/>
        <w:bidi w:val="0"/>
        <w:snapToGrid/>
        <w:spacing w:line="360" w:lineRule="auto"/>
        <w:textAlignment w:val="auto"/>
        <w:rPr>
          <w:rFonts w:hint="default" w:eastAsia="仿宋"/>
          <w:szCs w:val="21"/>
          <w:highlight w:val="none"/>
          <w:lang w:val="en-US" w:eastAsia="zh-CN"/>
        </w:rPr>
      </w:pPr>
      <w:r>
        <w:rPr>
          <w:rFonts w:hint="eastAsia" w:eastAsia="仿宋"/>
          <w:szCs w:val="21"/>
          <w:highlight w:val="none"/>
        </w:rPr>
        <w:t>现场负责人及联系方式：</w:t>
      </w:r>
      <w:r>
        <w:rPr>
          <w:rFonts w:hint="eastAsia" w:eastAsia="仿宋"/>
          <w:szCs w:val="21"/>
          <w:highlight w:val="none"/>
          <w:lang w:val="en-US" w:eastAsia="zh-CN"/>
        </w:rPr>
        <w:t>李泽华   18071284707</w:t>
      </w:r>
    </w:p>
    <w:p w14:paraId="23B6A658">
      <w:pPr>
        <w:keepNext w:val="0"/>
        <w:keepLines w:val="0"/>
        <w:pageBreakBefore w:val="0"/>
        <w:widowControl w:val="0"/>
        <w:kinsoku/>
        <w:overflowPunct/>
        <w:topLinePunct w:val="0"/>
        <w:bidi w:val="0"/>
        <w:snapToGrid/>
        <w:spacing w:line="360" w:lineRule="auto"/>
        <w:textAlignment w:val="auto"/>
        <w:rPr>
          <w:rFonts w:hint="eastAsia" w:eastAsia="仿宋"/>
          <w:szCs w:val="21"/>
          <w:highlight w:val="none"/>
          <w:lang w:val="en-US" w:eastAsia="zh-CN"/>
        </w:rPr>
      </w:pPr>
    </w:p>
    <w:p w14:paraId="5BB4F613">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42CC8839">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1CB8C2E0">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18FFA19B">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184CA9E9">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1ACEE2E7">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0AC7EECF">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5011F3B7">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4DB5D271">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17F4A1A4">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527E2359">
      <w:pPr>
        <w:keepNext w:val="0"/>
        <w:keepLines w:val="0"/>
        <w:pageBreakBefore w:val="0"/>
        <w:widowControl w:val="0"/>
        <w:kinsoku/>
        <w:overflowPunct/>
        <w:topLinePunct w:val="0"/>
        <w:bidi w:val="0"/>
        <w:snapToGrid/>
        <w:spacing w:line="360" w:lineRule="auto"/>
        <w:textAlignment w:val="auto"/>
        <w:rPr>
          <w:rFonts w:hint="eastAsia" w:eastAsia="仿宋"/>
          <w:szCs w:val="21"/>
          <w:lang w:val="en-US" w:eastAsia="zh-CN"/>
        </w:rPr>
      </w:pPr>
    </w:p>
    <w:p w14:paraId="3C2060A0">
      <w:pPr>
        <w:keepNext w:val="0"/>
        <w:keepLines w:val="0"/>
        <w:pageBreakBefore w:val="0"/>
        <w:widowControl w:val="0"/>
        <w:kinsoku/>
        <w:overflowPunct/>
        <w:topLinePunct w:val="0"/>
        <w:bidi w:val="0"/>
        <w:snapToGrid/>
        <w:spacing w:line="360" w:lineRule="auto"/>
        <w:jc w:val="center"/>
        <w:textAlignment w:val="auto"/>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bCs/>
          <w:sz w:val="32"/>
          <w:szCs w:val="32"/>
          <w:highlight w:val="none"/>
        </w:rPr>
        <w:t>Global Climate Action Roadmap &amp; Collaborative Pathways to Net-Zero Emissions</w:t>
      </w:r>
    </w:p>
    <w:p w14:paraId="1DA98668">
      <w:pPr>
        <w:keepNext w:val="0"/>
        <w:keepLines w:val="0"/>
        <w:pageBreakBefore w:val="0"/>
        <w:widowControl w:val="0"/>
        <w:kinsoku/>
        <w:overflowPunct/>
        <w:topLinePunct w:val="0"/>
        <w:bidi w:val="0"/>
        <w:snapToGrid/>
        <w:spacing w:line="36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Hosted by: International Carbon Neutrality Industry Research Organization &amp; Wuhan Institute of Carbon Peaking and Carbon Neutrality Industry</w:t>
      </w:r>
    </w:p>
    <w:p w14:paraId="6F851AE6">
      <w:pPr>
        <w:keepNext w:val="0"/>
        <w:keepLines w:val="0"/>
        <w:pageBreakBefore w:val="0"/>
        <w:widowControl w:val="0"/>
        <w:kinsoku/>
        <w:overflowPunct/>
        <w:topLinePunct w:val="0"/>
        <w:bidi w:val="0"/>
        <w:snapToGrid/>
        <w:spacing w:line="360" w:lineRule="auto"/>
        <w:jc w:val="both"/>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Co-hosted by: Oxford Business School, Imperial College London, University College London, European Young Engineers Association, University of Surrey</w:t>
      </w:r>
    </w:p>
    <w:p w14:paraId="64C6EB27">
      <w:pPr>
        <w:keepNext w:val="0"/>
        <w:keepLines w:val="0"/>
        <w:pageBreakBefore w:val="0"/>
        <w:widowControl w:val="0"/>
        <w:kinsoku/>
        <w:overflowPunct/>
        <w:topLinePunct w:val="0"/>
        <w:bidi w:val="0"/>
        <w:snapToGrid/>
        <w:spacing w:line="360" w:lineRule="auto"/>
        <w:jc w:val="center"/>
        <w:textAlignment w:val="auto"/>
        <w:rPr>
          <w:rFonts w:hint="eastAsia" w:eastAsia="仿宋" w:cs="Times New Roman"/>
          <w:sz w:val="24"/>
          <w:szCs w:val="24"/>
          <w:lang w:val="en-US" w:eastAsia="zh-CN"/>
        </w:rPr>
      </w:pPr>
      <w:r>
        <w:rPr>
          <w:rFonts w:hint="default" w:ascii="Times New Roman" w:hAnsi="Times New Roman" w:eastAsia="仿宋" w:cs="Times New Roman"/>
          <w:sz w:val="24"/>
          <w:szCs w:val="24"/>
          <w:lang w:eastAsia="zh-CN"/>
        </w:rPr>
        <w:t>Date &amp; Time: Saturday, November 1</w:t>
      </w:r>
      <w:r>
        <w:rPr>
          <w:rFonts w:hint="eastAsia" w:eastAsia="仿宋" w:cs="Times New Roman"/>
          <w:sz w:val="24"/>
          <w:szCs w:val="24"/>
          <w:lang w:val="en-US" w:eastAsia="zh-CN"/>
        </w:rPr>
        <w:t>6</w:t>
      </w:r>
      <w:r>
        <w:rPr>
          <w:rFonts w:hint="default" w:ascii="Times New Roman" w:hAnsi="Times New Roman" w:eastAsia="仿宋" w:cs="Times New Roman"/>
          <w:sz w:val="24"/>
          <w:szCs w:val="24"/>
          <w:lang w:eastAsia="zh-CN"/>
        </w:rPr>
        <w:t xml:space="preserve">, 2024, </w:t>
      </w:r>
      <w:r>
        <w:rPr>
          <w:rFonts w:hint="eastAsia"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
        </w:rPr>
        <w:t>5</w:t>
      </w:r>
      <w:r>
        <w:rPr>
          <w:rFonts w:hint="eastAsia" w:eastAsia="仿宋" w:cs="Times New Roman"/>
          <w:sz w:val="24"/>
          <w:szCs w:val="24"/>
          <w:lang w:val="en-US" w:eastAsia="zh-CN"/>
        </w:rPr>
        <w:t>:</w:t>
      </w:r>
      <w:r>
        <w:rPr>
          <w:rFonts w:hint="eastAsia" w:ascii="Times New Roman" w:hAnsi="Times New Roman" w:eastAsia="仿宋" w:cs="Times New Roman"/>
          <w:sz w:val="24"/>
          <w:szCs w:val="24"/>
          <w:lang w:val="en-US" w:eastAsia="zh-CN"/>
        </w:rPr>
        <w:t>00-1</w:t>
      </w:r>
      <w:r>
        <w:rPr>
          <w:rFonts w:hint="eastAsia" w:eastAsia="仿宋" w:cs="Times New Roman"/>
          <w:sz w:val="24"/>
          <w:szCs w:val="24"/>
          <w:lang w:val="en-US" w:eastAsia="zh-CN"/>
        </w:rPr>
        <w:t>7:0</w:t>
      </w:r>
      <w:r>
        <w:rPr>
          <w:rFonts w:hint="eastAsia" w:ascii="Times New Roman" w:hAnsi="Times New Roman" w:eastAsia="仿宋" w:cs="Times New Roman"/>
          <w:sz w:val="24"/>
          <w:szCs w:val="24"/>
          <w:lang w:val="en-US" w:eastAsia="zh-CN"/>
        </w:rPr>
        <w:t>0</w:t>
      </w:r>
      <w:r>
        <w:rPr>
          <w:rFonts w:hint="default" w:ascii="Times New Roman" w:hAnsi="Times New Roman" w:eastAsia="仿宋" w:cs="Times New Roman"/>
          <w:sz w:val="24"/>
          <w:szCs w:val="24"/>
          <w:lang w:eastAsia="zh-CN"/>
        </w:rPr>
        <w:t xml:space="preserve"> (Baku </w:t>
      </w:r>
      <w:r>
        <w:rPr>
          <w:rFonts w:hint="eastAsia" w:eastAsia="仿宋" w:cs="Times New Roman"/>
          <w:sz w:val="24"/>
          <w:szCs w:val="24"/>
          <w:lang w:val="en-US" w:eastAsia="zh-CN"/>
        </w:rPr>
        <w:t>Time</w:t>
      </w:r>
      <w:r>
        <w:rPr>
          <w:rFonts w:hint="default" w:ascii="Times New Roman" w:hAnsi="Times New Roman" w:eastAsia="仿宋" w:cs="Times New Roman"/>
          <w:sz w:val="24"/>
          <w:szCs w:val="24"/>
          <w:lang w:eastAsia="zh-CN"/>
        </w:rPr>
        <w:t>)</w:t>
      </w:r>
    </w:p>
    <w:p w14:paraId="30BE63CB">
      <w:pPr>
        <w:keepNext w:val="0"/>
        <w:keepLines w:val="0"/>
        <w:pageBreakBefore w:val="0"/>
        <w:widowControl w:val="0"/>
        <w:kinsoku/>
        <w:overflowPunct/>
        <w:topLinePunct w:val="0"/>
        <w:bidi w:val="0"/>
        <w:snapToGrid/>
        <w:spacing w:line="360" w:lineRule="auto"/>
        <w:jc w:val="center"/>
        <w:textAlignment w:val="auto"/>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Blue Zone, D17</w:t>
      </w:r>
    </w:p>
    <w:p w14:paraId="233F8324">
      <w:pPr>
        <w:keepNext w:val="0"/>
        <w:keepLines w:val="0"/>
        <w:pageBreakBefore w:val="0"/>
        <w:widowControl w:val="0"/>
        <w:kinsoku/>
        <w:overflowPunct/>
        <w:topLinePunct w:val="0"/>
        <w:bidi w:val="0"/>
        <w:snapToGrid/>
        <w:spacing w:line="360" w:lineRule="auto"/>
        <w:jc w:val="both"/>
        <w:textAlignment w:val="auto"/>
        <w:rPr>
          <w:rFonts w:hint="default" w:ascii="Times New Roman" w:hAnsi="Times New Roman" w:eastAsia="仿宋" w:cs="Times New Roman"/>
          <w:color w:val="000000" w:themeColor="text1"/>
          <w:szCs w:val="21"/>
          <w:lang w:val="en-US" w:eastAsia="zh-CN"/>
          <w14:textFill>
            <w14:solidFill>
              <w14:schemeClr w14:val="tx1"/>
            </w14:solidFill>
          </w14:textFill>
        </w:rPr>
      </w:pPr>
    </w:p>
    <w:p w14:paraId="63D5DA1D">
      <w:pPr>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仿宋" w:cs="Times New Roman"/>
          <w:b w:val="0"/>
          <w:bCs w:val="0"/>
          <w:color w:val="000000" w:themeColor="text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Cs w:val="21"/>
          <w:lang w:val="en-US" w:eastAsia="zh-CN"/>
          <w14:textFill>
            <w14:solidFill>
              <w14:schemeClr w14:val="tx1"/>
            </w14:solidFill>
          </w14:textFill>
        </w:rPr>
        <w:t>Abstract：</w:t>
      </w:r>
      <w:r>
        <w:rPr>
          <w:rFonts w:hint="default" w:ascii="Times New Roman" w:hAnsi="Times New Roman" w:eastAsia="仿宋" w:cs="Times New Roman"/>
          <w:b w:val="0"/>
          <w:bCs w:val="0"/>
          <w:color w:val="000000" w:themeColor="text1"/>
          <w:szCs w:val="21"/>
          <w:lang w:val="en-US" w:eastAsia="zh-CN"/>
          <w14:textFill>
            <w14:solidFill>
              <w14:schemeClr w14:val="tx1"/>
            </w14:solidFill>
          </w14:textFill>
        </w:rPr>
        <w:t xml:space="preserve">The 29th UNFCCC Conference of Parties (COP29) will be held in Baku, Azerbaijan, from November 11 to November 24, 2024. This side event, scheduled for November 16 in the Blue Zone, is titled “Global Climate Action Roadmap and Collaborative Pathways to Achieving Net-Zero Emissions.” Organized by the International Carbon Neutrality Industry Research Organization </w:t>
      </w:r>
      <w:r>
        <w:rPr>
          <w:rFonts w:hint="eastAsia" w:eastAsia="仿宋" w:cs="Times New Roman"/>
          <w:b w:val="0"/>
          <w:bCs w:val="0"/>
          <w:color w:val="000000" w:themeColor="text1"/>
          <w:szCs w:val="21"/>
          <w:lang w:val="en-US" w:eastAsia="zh-CN"/>
          <w14:textFill>
            <w14:solidFill>
              <w14:schemeClr w14:val="tx1"/>
            </w14:solidFill>
          </w14:textFill>
        </w:rPr>
        <w:t>and</w:t>
      </w:r>
      <w:r>
        <w:rPr>
          <w:rFonts w:hint="default" w:ascii="Times New Roman" w:hAnsi="Times New Roman" w:eastAsia="仿宋" w:cs="Times New Roman"/>
          <w:b w:val="0"/>
          <w:bCs w:val="0"/>
          <w:color w:val="000000" w:themeColor="text1"/>
          <w:szCs w:val="21"/>
          <w:lang w:val="en-US" w:eastAsia="zh-CN"/>
          <w14:textFill>
            <w14:solidFill>
              <w14:schemeClr w14:val="tx1"/>
            </w14:solidFill>
          </w14:textFill>
        </w:rPr>
        <w:t xml:space="preserve"> Wuhan Institute of Carbon Peaking and Carbon Neutrality Industry, with co-hosts including Oxford Business School, Imperial College London, European Young Engineers Association, University of Surrey, this forum will focus on innovative practices and management in China’s carbon market. It will also highlight the latest developments in global carbon market collaboration, carbon finance innovation, and low-carbon industry growth.</w:t>
      </w:r>
    </w:p>
    <w:p w14:paraId="153F4F30">
      <w:pPr>
        <w:keepNext w:val="0"/>
        <w:keepLines w:val="0"/>
        <w:pageBreakBefore w:val="0"/>
        <w:widowControl w:val="0"/>
        <w:kinsoku/>
        <w:wordWrap/>
        <w:overflowPunct/>
        <w:topLinePunct w:val="0"/>
        <w:bidi w:val="0"/>
        <w:snapToGrid/>
        <w:spacing w:line="360" w:lineRule="auto"/>
        <w:jc w:val="both"/>
        <w:textAlignment w:val="auto"/>
        <w:rPr>
          <w:rFonts w:hint="eastAsia" w:eastAsia="仿宋" w:cs="Times New Roman"/>
          <w:szCs w:val="22"/>
          <w:lang w:val="en-US" w:eastAsia="zh-CN"/>
        </w:rPr>
      </w:pPr>
      <w:r>
        <w:rPr>
          <w:rFonts w:hint="default" w:ascii="Times New Roman" w:hAnsi="Times New Roman" w:eastAsia="仿宋" w:cs="Times New Roman"/>
          <w:b w:val="0"/>
          <w:bCs w:val="0"/>
          <w:color w:val="000000" w:themeColor="text1"/>
          <w:szCs w:val="21"/>
          <w:lang w:val="en-US" w:eastAsia="zh-CN"/>
          <w14:textFill>
            <w14:solidFill>
              <w14:schemeClr w14:val="tx1"/>
            </w14:solidFill>
          </w14:textFill>
        </w:rPr>
        <w:t>Experts from government, academia, international organizations, and business sectors will discuss the global carbon market, financial systems, and technological innovation. The event aims to explore pathways for international cooperation to achieve net-zero goals and foster a global green and low-carbon economy.</w:t>
      </w:r>
    </w:p>
    <w:p w14:paraId="0EE2F009">
      <w:pPr>
        <w:keepNext w:val="0"/>
        <w:keepLines w:val="0"/>
        <w:pageBreakBefore w:val="0"/>
        <w:widowControl w:val="0"/>
        <w:tabs>
          <w:tab w:val="left" w:pos="5559"/>
        </w:tabs>
        <w:kinsoku/>
        <w:wordWrap/>
        <w:overflowPunct/>
        <w:topLinePunct w:val="0"/>
        <w:bidi w:val="0"/>
        <w:snapToGrid/>
        <w:spacing w:line="360" w:lineRule="auto"/>
        <w:jc w:val="both"/>
        <w:textAlignment w:val="auto"/>
        <w:rPr>
          <w:rFonts w:hint="eastAsia" w:eastAsia="仿宋" w:cs="Times New Roman"/>
          <w:szCs w:val="22"/>
          <w:lang w:val="en-US" w:eastAsia="zh-CN"/>
        </w:rPr>
      </w:pPr>
      <w:r>
        <w:rPr>
          <w:rFonts w:hint="eastAsia" w:eastAsia="仿宋" w:cs="Times New Roman"/>
          <w:szCs w:val="22"/>
          <w:lang w:val="en-US" w:eastAsia="zh-CN"/>
        </w:rPr>
        <w:tab/>
      </w:r>
    </w:p>
    <w:p w14:paraId="2E61DEBE">
      <w:pPr>
        <w:keepNext w:val="0"/>
        <w:keepLines w:val="0"/>
        <w:pageBreakBefore w:val="0"/>
        <w:widowControl w:val="0"/>
        <w:kinsoku/>
        <w:overflowPunct/>
        <w:topLinePunct w:val="0"/>
        <w:bidi w:val="0"/>
        <w:snapToGrid/>
        <w:spacing w:line="360" w:lineRule="auto"/>
        <w:jc w:val="center"/>
        <w:textAlignment w:val="auto"/>
        <w:rPr>
          <w:rFonts w:hint="default" w:ascii="Times New Roman" w:hAnsi="Times New Roman" w:eastAsia="仿宋" w:cs="Times New Roman"/>
          <w:szCs w:val="22"/>
          <w:lang w:eastAsia="zh-CN"/>
        </w:rPr>
      </w:pPr>
      <w:r>
        <w:rPr>
          <w:rFonts w:hint="default" w:ascii="Times New Roman" w:hAnsi="Times New Roman" w:eastAsia="仿宋" w:cs="Times New Roman"/>
          <w:b/>
          <w:bCs/>
          <w:szCs w:val="22"/>
        </w:rPr>
        <w:t>Agenda</w:t>
      </w:r>
    </w:p>
    <w:tbl>
      <w:tblPr>
        <w:tblStyle w:val="26"/>
        <w:tblpPr w:leftFromText="180" w:rightFromText="180" w:vertAnchor="text" w:tblpX="-495" w:tblpY="1"/>
        <w:tblOverlap w:val="never"/>
        <w:tblW w:w="95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3"/>
        <w:gridCol w:w="8001"/>
      </w:tblGrid>
      <w:tr w14:paraId="3EAD9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9564" w:type="dxa"/>
            <w:gridSpan w:val="2"/>
            <w:vAlign w:val="center"/>
          </w:tcPr>
          <w:p w14:paraId="4D3A8615">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bCs/>
                <w:kern w:val="0"/>
                <w:sz w:val="20"/>
                <w:szCs w:val="21"/>
                <w:highlight w:val="none"/>
              </w:rPr>
            </w:pPr>
            <w:r>
              <w:rPr>
                <w:rFonts w:hint="default" w:ascii="Times New Roman Regular" w:hAnsi="Times New Roman Regular" w:eastAsia="仿宋" w:cs="Times New Roman Regular"/>
                <w:bCs/>
                <w:kern w:val="0"/>
                <w:sz w:val="20"/>
                <w:szCs w:val="21"/>
                <w:highlight w:val="none"/>
              </w:rPr>
              <w:t>Moderator: Abbas Kazmi, Forbes 30 Under 30, Scholar, Oxford Business School</w:t>
            </w:r>
          </w:p>
        </w:tc>
      </w:tr>
      <w:tr w14:paraId="07CB8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563" w:type="dxa"/>
            <w:vAlign w:val="center"/>
          </w:tcPr>
          <w:p w14:paraId="13BB9A2E">
            <w:pPr>
              <w:keepNext w:val="0"/>
              <w:keepLines w:val="0"/>
              <w:pageBreakBefore w:val="0"/>
              <w:widowControl w:val="0"/>
              <w:kinsoku/>
              <w:overflowPunct/>
              <w:topLinePunct w:val="0"/>
              <w:bidi w:val="0"/>
              <w:snapToGrid/>
              <w:spacing w:line="360" w:lineRule="auto"/>
              <w:jc w:val="center"/>
              <w:textAlignment w:val="auto"/>
              <w:rPr>
                <w:rFonts w:hint="default" w:ascii="Times New Roman Regular" w:hAnsi="Times New Roman Regular" w:eastAsia="仿宋" w:cs="Times New Roman Regular"/>
                <w:kern w:val="0"/>
                <w:sz w:val="20"/>
                <w:szCs w:val="21"/>
                <w:highlight w:val="none"/>
                <w:lang w:val="en-US" w:eastAsia="zh-CN"/>
              </w:rPr>
            </w:pPr>
            <w:r>
              <w:rPr>
                <w:rFonts w:hint="eastAsia" w:eastAsia="仿宋" w:cs="Times New Roman"/>
                <w:kern w:val="0"/>
                <w:sz w:val="20"/>
                <w:szCs w:val="21"/>
                <w:highlight w:val="none"/>
                <w:lang w:val="en-US" w:eastAsia="zh-CN"/>
              </w:rPr>
              <w:t>15:0</w:t>
            </w:r>
            <w:r>
              <w:rPr>
                <w:rFonts w:hint="default" w:ascii="Times New Roman" w:hAnsi="Times New Roman" w:eastAsia="仿宋" w:cs="Times New Roman"/>
                <w:kern w:val="0"/>
                <w:sz w:val="20"/>
                <w:szCs w:val="21"/>
                <w:highlight w:val="none"/>
              </w:rPr>
              <w:t>0-</w:t>
            </w:r>
            <w:r>
              <w:rPr>
                <w:rFonts w:hint="eastAsia" w:eastAsia="仿宋" w:cs="Times New Roman"/>
                <w:kern w:val="0"/>
                <w:sz w:val="20"/>
                <w:szCs w:val="21"/>
                <w:highlight w:val="none"/>
                <w:lang w:val="en-US" w:eastAsia="zh-CN"/>
              </w:rPr>
              <w:t>15:10</w:t>
            </w:r>
          </w:p>
        </w:tc>
        <w:tc>
          <w:tcPr>
            <w:tcW w:w="8001" w:type="dxa"/>
          </w:tcPr>
          <w:p w14:paraId="01366B89">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left"/>
              <w:textAlignment w:val="auto"/>
              <w:rPr>
                <w:rFonts w:hint="default" w:ascii="Times New Roman Bold" w:hAnsi="Times New Roman Bold" w:eastAsia="仿宋" w:cs="Times New Roman Bold"/>
                <w:b/>
                <w:bCs/>
                <w:kern w:val="0"/>
                <w:sz w:val="20"/>
                <w:szCs w:val="21"/>
                <w:highlight w:val="none"/>
                <w:lang w:val="en-US" w:eastAsia="zh-CN" w:bidi="ar-SA"/>
              </w:rPr>
            </w:pPr>
            <w:r>
              <w:rPr>
                <w:rFonts w:hint="default" w:ascii="Times New Roman Bold" w:hAnsi="Times New Roman Bold" w:eastAsia="仿宋" w:cs="Times New Roman Bold"/>
                <w:b/>
                <w:bCs/>
                <w:kern w:val="0"/>
                <w:sz w:val="20"/>
                <w:szCs w:val="21"/>
                <w:highlight w:val="none"/>
                <w:lang w:val="en-US" w:eastAsia="zh-CN" w:bidi="ar-SA"/>
              </w:rPr>
              <w:t>Opening Remarks</w:t>
            </w:r>
          </w:p>
          <w:p w14:paraId="7363E81A">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eastAsia" w:ascii="Times New Roman Regular" w:hAnsi="Times New Roman Regular" w:eastAsia="仿宋" w:cs="Times New Roman Regular"/>
                <w:kern w:val="0"/>
                <w:sz w:val="20"/>
                <w:szCs w:val="21"/>
                <w:highlight w:val="none"/>
                <w:lang w:val="en-US" w:eastAsia="zh-CN"/>
              </w:rPr>
              <w:t>Chao Qingcheng, Director, N</w:t>
            </w:r>
            <w:r>
              <w:rPr>
                <w:rFonts w:hint="default" w:ascii="Times New Roman Regular" w:hAnsi="Times New Roman Regular" w:eastAsia="仿宋" w:cs="Times New Roman Regular"/>
                <w:kern w:val="0"/>
                <w:sz w:val="20"/>
                <w:szCs w:val="21"/>
                <w:highlight w:val="none"/>
              </w:rPr>
              <w:t xml:space="preserve">ational Climate </w:t>
            </w:r>
            <w:r>
              <w:rPr>
                <w:rFonts w:hint="eastAsia" w:ascii="Times New Roman Regular" w:hAnsi="Times New Roman Regular" w:eastAsia="仿宋" w:cs="Times New Roman Regular"/>
                <w:kern w:val="0"/>
                <w:sz w:val="20"/>
                <w:szCs w:val="21"/>
                <w:highlight w:val="none"/>
                <w:lang w:val="en-US" w:eastAsia="zh-CN"/>
              </w:rPr>
              <w:t>Center</w:t>
            </w:r>
            <w:bookmarkStart w:id="0" w:name="_GoBack"/>
            <w:bookmarkEnd w:id="0"/>
          </w:p>
          <w:p w14:paraId="1A0535B5">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eastAsia" w:ascii="Times New Roman Regular" w:hAnsi="Times New Roman Regular" w:eastAsia="仿宋" w:cs="Times New Roman Regular"/>
                <w:kern w:val="0"/>
                <w:sz w:val="20"/>
                <w:szCs w:val="21"/>
                <w:highlight w:val="none"/>
                <w:lang w:val="en-US" w:eastAsia="zh-CN" w:bidi="ar-SA"/>
              </w:rPr>
              <w:t>He Kaiwen, Director, Hubei Provincial Department of Ecology and Environment.</w:t>
            </w:r>
          </w:p>
        </w:tc>
      </w:tr>
      <w:tr w14:paraId="141CA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63" w:type="dxa"/>
            <w:shd w:val="clear" w:color="auto" w:fill="auto"/>
            <w:vAlign w:val="top"/>
          </w:tcPr>
          <w:p w14:paraId="3BAF0C37">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textAlignment w:val="auto"/>
              <w:rPr>
                <w:rFonts w:hint="eastAsia" w:ascii="Times New Roman Regular" w:hAnsi="Times New Roman Regular" w:eastAsia="仿宋" w:cs="Times New Roman Regular"/>
                <w:kern w:val="0"/>
                <w:sz w:val="20"/>
                <w:szCs w:val="21"/>
                <w:highlight w:val="none"/>
                <w:lang w:val="en-US" w:eastAsia="zh-CN" w:bidi="ar-SA"/>
              </w:rPr>
            </w:pPr>
            <w:r>
              <w:rPr>
                <w:rFonts w:hint="default" w:ascii="Times New Roman Regular" w:hAnsi="Times New Roman Regular" w:eastAsia="仿宋" w:cs="Times New Roman Regular"/>
                <w:kern w:val="0"/>
                <w:sz w:val="20"/>
                <w:szCs w:val="21"/>
                <w:highlight w:val="none"/>
                <w:lang w:val="en-US" w:eastAsia="zh-CN" w:bidi="ar-SA"/>
              </w:rPr>
              <w:t>1</w:t>
            </w:r>
            <w:r>
              <w:rPr>
                <w:rFonts w:hint="eastAsia" w:ascii="Times New Roman Regular" w:hAnsi="Times New Roman Regular" w:eastAsia="仿宋" w:cs="Times New Roman Regular"/>
                <w:kern w:val="0"/>
                <w:sz w:val="20"/>
                <w:szCs w:val="21"/>
                <w:highlight w:val="none"/>
                <w:lang w:val="en-US" w:eastAsia="zh-CN" w:bidi="ar-SA"/>
              </w:rPr>
              <w:t>5:10-15:15</w:t>
            </w:r>
          </w:p>
        </w:tc>
        <w:tc>
          <w:tcPr>
            <w:tcW w:w="8001" w:type="dxa"/>
            <w:shd w:val="clear" w:color="auto" w:fill="auto"/>
            <w:vAlign w:val="top"/>
          </w:tcPr>
          <w:p w14:paraId="0F5A702D">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default" w:ascii="Times New Roman Bold" w:hAnsi="Times New Roman Bold" w:eastAsia="仿宋" w:cs="Times New Roman Bold"/>
                <w:b/>
                <w:bCs/>
                <w:kern w:val="0"/>
                <w:sz w:val="24"/>
                <w:szCs w:val="28"/>
                <w:highlight w:val="none"/>
                <w:lang w:val="en-US" w:eastAsia="zh-CN" w:bidi="ar-SA"/>
              </w:rPr>
              <w:t>Sign a cooperation agreement</w:t>
            </w:r>
            <w:r>
              <w:rPr>
                <w:rFonts w:hint="eastAsia" w:ascii="Times New Roman Bold" w:hAnsi="Times New Roman Bold" w:eastAsia="仿宋" w:cs="Times New Roman Bold"/>
                <w:b/>
                <w:bCs/>
                <w:kern w:val="0"/>
                <w:sz w:val="24"/>
                <w:szCs w:val="28"/>
                <w:highlight w:val="none"/>
                <w:lang w:val="en-US" w:eastAsia="zh-CN" w:bidi="ar-SA"/>
              </w:rPr>
              <w:t xml:space="preserve"> - International Carbon Neutrality Industry Research Organization &amp; Wuhan Institute of Carbon Peaking and Carbon Neutrality Industry</w:t>
            </w:r>
          </w:p>
        </w:tc>
      </w:tr>
      <w:tr w14:paraId="232CE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63" w:type="dxa"/>
            <w:vMerge w:val="restart"/>
            <w:vAlign w:val="center"/>
          </w:tcPr>
          <w:p w14:paraId="7C853D37">
            <w:pPr>
              <w:keepNext w:val="0"/>
              <w:keepLines w:val="0"/>
              <w:pageBreakBefore w:val="0"/>
              <w:widowControl w:val="0"/>
              <w:kinsoku/>
              <w:overflowPunct/>
              <w:topLinePunct w:val="0"/>
              <w:bidi w:val="0"/>
              <w:snapToGrid/>
              <w:spacing w:line="360" w:lineRule="auto"/>
              <w:jc w:val="center"/>
              <w:textAlignment w:val="auto"/>
              <w:rPr>
                <w:rFonts w:hint="default" w:ascii="Times New Roman" w:hAnsi="Times New Roman" w:eastAsia="仿宋" w:cs="Times New Roman"/>
                <w:kern w:val="0"/>
                <w:sz w:val="20"/>
                <w:szCs w:val="21"/>
                <w:highlight w:val="none"/>
                <w:lang w:val="en-US" w:eastAsia="zh-CN"/>
              </w:rPr>
            </w:pPr>
            <w:r>
              <w:rPr>
                <w:rFonts w:hint="eastAsia" w:eastAsia="仿宋" w:cs="Times New Roman"/>
                <w:kern w:val="0"/>
                <w:sz w:val="20"/>
                <w:szCs w:val="21"/>
                <w:highlight w:val="none"/>
                <w:lang w:val="en-US" w:eastAsia="zh-CN"/>
              </w:rPr>
              <w:t>15:15</w:t>
            </w:r>
            <w:r>
              <w:rPr>
                <w:rFonts w:hint="default" w:ascii="Times New Roman" w:hAnsi="Times New Roman" w:eastAsia="仿宋" w:cs="Times New Roman"/>
                <w:kern w:val="0"/>
                <w:sz w:val="20"/>
                <w:szCs w:val="21"/>
                <w:highlight w:val="none"/>
              </w:rPr>
              <w:t>-</w:t>
            </w:r>
            <w:r>
              <w:rPr>
                <w:rFonts w:hint="eastAsia" w:eastAsia="仿宋" w:cs="Times New Roman"/>
                <w:kern w:val="0"/>
                <w:sz w:val="20"/>
                <w:szCs w:val="21"/>
                <w:highlight w:val="none"/>
                <w:lang w:val="en-US" w:eastAsia="zh-CN"/>
              </w:rPr>
              <w:t>16:00</w:t>
            </w:r>
          </w:p>
          <w:p w14:paraId="318ABD87">
            <w:pPr>
              <w:keepNext w:val="0"/>
              <w:keepLines w:val="0"/>
              <w:pageBreakBefore w:val="0"/>
              <w:widowControl w:val="0"/>
              <w:kinsoku/>
              <w:overflowPunct/>
              <w:topLinePunct w:val="0"/>
              <w:bidi w:val="0"/>
              <w:snapToGrid/>
              <w:spacing w:line="360" w:lineRule="auto"/>
              <w:jc w:val="center"/>
              <w:textAlignment w:val="auto"/>
              <w:rPr>
                <w:rFonts w:hint="default" w:ascii="Times New Roman Regular" w:hAnsi="Times New Roman Regular" w:eastAsia="仿宋" w:cs="Times New Roman Regular"/>
                <w:kern w:val="0"/>
                <w:sz w:val="20"/>
                <w:szCs w:val="21"/>
                <w:highlight w:val="none"/>
                <w:lang w:val="en-US" w:eastAsia="zh-CN"/>
              </w:rPr>
            </w:pPr>
            <w:r>
              <w:rPr>
                <w:rFonts w:hint="eastAsia" w:ascii="Times New Roman Regular" w:hAnsi="Times New Roman Regular" w:eastAsia="仿宋" w:cs="Times New Roman Regular"/>
                <w:kern w:val="0"/>
                <w:sz w:val="20"/>
                <w:szCs w:val="21"/>
                <w:highlight w:val="none"/>
                <w:lang w:val="en-US" w:eastAsia="zh-CN"/>
              </w:rPr>
              <w:t>(15mins per person)</w:t>
            </w:r>
          </w:p>
        </w:tc>
        <w:tc>
          <w:tcPr>
            <w:tcW w:w="8001" w:type="dxa"/>
          </w:tcPr>
          <w:p w14:paraId="26088FD7">
            <w:pPr>
              <w:keepNext w:val="0"/>
              <w:keepLines w:val="0"/>
              <w:pageBreakBefore w:val="0"/>
              <w:widowControl w:val="0"/>
              <w:numPr>
                <w:ilvl w:val="0"/>
                <w:numId w:val="0"/>
              </w:numPr>
              <w:kinsoku/>
              <w:overflowPunct/>
              <w:topLinePunct w:val="0"/>
              <w:bidi w:val="0"/>
              <w:snapToGrid/>
              <w:spacing w:line="360" w:lineRule="auto"/>
              <w:jc w:val="left"/>
              <w:textAlignment w:val="auto"/>
              <w:rPr>
                <w:rFonts w:hint="default" w:ascii="Times New Roman Regular" w:hAnsi="Times New Roman Regular" w:eastAsia="仿宋" w:cs="Times New Roman Regular"/>
                <w:color w:val="000000"/>
                <w:kern w:val="0"/>
                <w:sz w:val="20"/>
                <w:szCs w:val="21"/>
                <w:highlight w:val="none"/>
                <w:lang w:val="en-US" w:eastAsia="zh-CN"/>
              </w:rPr>
            </w:pPr>
            <w:r>
              <w:rPr>
                <w:rFonts w:hint="default" w:ascii="Times New Roman Bold" w:hAnsi="Times New Roman Bold" w:eastAsia="仿宋" w:cs="Times New Roman Bold"/>
                <w:b/>
                <w:bCs/>
                <w:color w:val="000000"/>
                <w:kern w:val="0"/>
                <w:sz w:val="20"/>
                <w:szCs w:val="21"/>
                <w:highlight w:val="none"/>
                <w:lang w:val="en-US" w:eastAsia="zh-CN"/>
              </w:rPr>
              <w:t>Keynote Speeches</w:t>
            </w:r>
          </w:p>
        </w:tc>
      </w:tr>
      <w:tr w14:paraId="3B65F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63" w:type="dxa"/>
            <w:vMerge w:val="continue"/>
            <w:vAlign w:val="center"/>
          </w:tcPr>
          <w:p w14:paraId="19073871">
            <w:pPr>
              <w:keepNext w:val="0"/>
              <w:keepLines w:val="0"/>
              <w:pageBreakBefore w:val="0"/>
              <w:widowControl w:val="0"/>
              <w:kinsoku/>
              <w:overflowPunct/>
              <w:topLinePunct w:val="0"/>
              <w:bidi w:val="0"/>
              <w:snapToGrid/>
              <w:spacing w:line="360" w:lineRule="auto"/>
              <w:jc w:val="center"/>
              <w:textAlignment w:val="auto"/>
              <w:rPr>
                <w:rFonts w:hint="default" w:ascii="Times New Roman Regular" w:hAnsi="Times New Roman Regular" w:eastAsia="仿宋" w:cs="Times New Roman Regular"/>
                <w:kern w:val="0"/>
                <w:sz w:val="20"/>
                <w:szCs w:val="21"/>
                <w:highlight w:val="none"/>
              </w:rPr>
            </w:pPr>
          </w:p>
        </w:tc>
        <w:tc>
          <w:tcPr>
            <w:tcW w:w="8001" w:type="dxa"/>
          </w:tcPr>
          <w:p w14:paraId="43D1BF93">
            <w:pPr>
              <w:keepNext w:val="0"/>
              <w:keepLines w:val="0"/>
              <w:pageBreakBefore w:val="0"/>
              <w:widowControl w:val="0"/>
              <w:numPr>
                <w:ilvl w:val="0"/>
                <w:numId w:val="2"/>
              </w:numPr>
              <w:kinsoku/>
              <w:overflowPunct/>
              <w:topLinePunct w:val="0"/>
              <w:bidi w:val="0"/>
              <w:snapToGrid/>
              <w:spacing w:line="360" w:lineRule="auto"/>
              <w:ind w:firstLine="200" w:firstLineChars="100"/>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default" w:ascii="Times New Roman Regular" w:hAnsi="Times New Roman Regular" w:eastAsia="仿宋" w:cs="Times New Roman Regular"/>
                <w:kern w:val="0"/>
                <w:sz w:val="20"/>
                <w:szCs w:val="21"/>
                <w:highlight w:val="none"/>
                <w:lang w:val="en-US" w:eastAsia="zh-CN" w:bidi="ar-SA"/>
              </w:rPr>
              <w:t>Carbon Neutrality Transformation Trends and Industrial Transition with New Productive Forces Development</w:t>
            </w:r>
          </w:p>
          <w:p w14:paraId="51997C21">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eastAsia" w:ascii="Times New Roman Regular" w:hAnsi="Times New Roman Regular" w:eastAsia="仿宋" w:cs="Times New Roman Regular"/>
                <w:kern w:val="0"/>
                <w:sz w:val="20"/>
                <w:szCs w:val="21"/>
                <w:highlight w:val="none"/>
                <w:lang w:val="en-US" w:eastAsia="zh-CN"/>
              </w:rPr>
              <w:t xml:space="preserve">Chai Qimin, Director, </w:t>
            </w:r>
            <w:r>
              <w:rPr>
                <w:rFonts w:hint="default" w:ascii="Times New Roman Regular" w:hAnsi="Times New Roman Regular" w:eastAsia="仿宋" w:cs="Times New Roman Regular"/>
                <w:kern w:val="0"/>
                <w:sz w:val="20"/>
                <w:szCs w:val="21"/>
                <w:highlight w:val="none"/>
              </w:rPr>
              <w:t>National Center for Climate Change Strategy and International Cooperation (NCSC)</w:t>
            </w:r>
          </w:p>
        </w:tc>
      </w:tr>
      <w:tr w14:paraId="13199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3" w:type="dxa"/>
            <w:vMerge w:val="continue"/>
          </w:tcPr>
          <w:p w14:paraId="61C7116F">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rPr>
            </w:pPr>
          </w:p>
        </w:tc>
        <w:tc>
          <w:tcPr>
            <w:tcW w:w="8001" w:type="dxa"/>
          </w:tcPr>
          <w:p w14:paraId="7761F324">
            <w:pPr>
              <w:keepNext w:val="0"/>
              <w:keepLines w:val="0"/>
              <w:pageBreakBefore w:val="0"/>
              <w:widowControl w:val="0"/>
              <w:numPr>
                <w:ilvl w:val="0"/>
                <w:numId w:val="3"/>
              </w:numPr>
              <w:kinsoku/>
              <w:overflowPunct/>
              <w:topLinePunct w:val="0"/>
              <w:bidi w:val="0"/>
              <w:snapToGrid/>
              <w:spacing w:line="360" w:lineRule="auto"/>
              <w:ind w:left="210" w:leftChars="0" w:firstLine="0" w:firstLineChars="0"/>
              <w:jc w:val="left"/>
              <w:textAlignment w:val="auto"/>
              <w:rPr>
                <w:rFonts w:hint="eastAsia" w:ascii="Times New Roman Regular" w:hAnsi="Times New Roman Regular" w:eastAsia="仿宋" w:cs="Times New Roman Regular"/>
                <w:kern w:val="0"/>
                <w:sz w:val="20"/>
                <w:szCs w:val="21"/>
                <w:highlight w:val="none"/>
                <w:lang w:val="en-US" w:eastAsia="zh-CN"/>
              </w:rPr>
            </w:pPr>
            <w:r>
              <w:rPr>
                <w:rFonts w:hint="eastAsia" w:ascii="Times New Roman Regular" w:hAnsi="Times New Roman Regular" w:eastAsia="仿宋" w:cs="Times New Roman Regular"/>
                <w:kern w:val="0"/>
                <w:sz w:val="20"/>
                <w:szCs w:val="21"/>
                <w:highlight w:val="none"/>
                <w:lang w:val="en-US" w:eastAsia="zh-CN"/>
              </w:rPr>
              <w:t>The evolution and stage characteristics of China's EV policy</w:t>
            </w:r>
          </w:p>
          <w:p w14:paraId="57EE38E8">
            <w:pPr>
              <w:keepNext w:val="0"/>
              <w:keepLines w:val="0"/>
              <w:pageBreakBefore w:val="0"/>
              <w:widowControl w:val="0"/>
              <w:kinsoku/>
              <w:overflowPunct/>
              <w:topLinePunct w:val="0"/>
              <w:bidi w:val="0"/>
              <w:snapToGrid/>
              <w:spacing w:line="360" w:lineRule="auto"/>
              <w:ind w:firstLine="200" w:firstLineChars="100"/>
              <w:jc w:val="left"/>
              <w:textAlignment w:val="auto"/>
              <w:rPr>
                <w:rFonts w:hint="default" w:ascii="Times New Roman Regular" w:hAnsi="Times New Roman Regular" w:eastAsia="仿宋" w:cs="Times New Roman Regular"/>
                <w:kern w:val="0"/>
                <w:sz w:val="20"/>
                <w:szCs w:val="21"/>
                <w:highlight w:val="none"/>
                <w:lang w:val="en-US" w:eastAsia="zh-CN"/>
              </w:rPr>
            </w:pPr>
            <w:r>
              <w:rPr>
                <w:rFonts w:hint="default" w:ascii="Times New Roman Regular" w:hAnsi="Times New Roman Regular" w:eastAsia="仿宋" w:cs="Times New Roman Regular"/>
                <w:kern w:val="0"/>
                <w:sz w:val="20"/>
                <w:szCs w:val="21"/>
                <w:highlight w:val="none"/>
              </w:rPr>
              <w:t>Prof</w:t>
            </w:r>
            <w:r>
              <w:rPr>
                <w:rFonts w:hint="eastAsia" w:ascii="Times New Roman Regular" w:hAnsi="Times New Roman Regular" w:eastAsia="仿宋" w:cs="Times New Roman Regular"/>
                <w:kern w:val="0"/>
                <w:sz w:val="20"/>
                <w:szCs w:val="21"/>
                <w:highlight w:val="none"/>
                <w:lang w:val="en-US" w:eastAsia="zh-CN"/>
              </w:rPr>
              <w:t>. Sun Yongping, Deputy Director of the National Governance Institute at Huazhong University of Science and Technology</w:t>
            </w:r>
          </w:p>
        </w:tc>
      </w:tr>
      <w:tr w14:paraId="620DA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3" w:type="dxa"/>
            <w:vMerge w:val="continue"/>
          </w:tcPr>
          <w:p w14:paraId="1CD6A16C">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rPr>
            </w:pPr>
          </w:p>
        </w:tc>
        <w:tc>
          <w:tcPr>
            <w:tcW w:w="8001" w:type="dxa"/>
          </w:tcPr>
          <w:p w14:paraId="129AF571">
            <w:pPr>
              <w:keepNext w:val="0"/>
              <w:keepLines w:val="0"/>
              <w:pageBreakBefore w:val="0"/>
              <w:widowControl w:val="0"/>
              <w:numPr>
                <w:ilvl w:val="0"/>
                <w:numId w:val="3"/>
              </w:numPr>
              <w:kinsoku/>
              <w:overflowPunct/>
              <w:topLinePunct w:val="0"/>
              <w:bidi w:val="0"/>
              <w:snapToGrid/>
              <w:spacing w:line="360" w:lineRule="auto"/>
              <w:ind w:left="210" w:leftChars="0" w:firstLine="0" w:firstLineChars="0"/>
              <w:jc w:val="left"/>
              <w:textAlignment w:val="auto"/>
              <w:rPr>
                <w:rFonts w:hint="default" w:ascii="Times New Roman Regular" w:hAnsi="Times New Roman Regular" w:eastAsia="仿宋" w:cs="Times New Roman Regular"/>
                <w:color w:val="000000"/>
                <w:kern w:val="0"/>
                <w:sz w:val="20"/>
                <w:szCs w:val="21"/>
                <w:highlight w:val="none"/>
                <w:lang w:val="en-US" w:eastAsia="zh-CN" w:bidi="ar-SA"/>
              </w:rPr>
            </w:pPr>
            <w:r>
              <w:rPr>
                <w:rFonts w:hint="default" w:ascii="Times New Roman Regular" w:hAnsi="Times New Roman Regular" w:eastAsia="仿宋" w:cs="Times New Roman Regular"/>
                <w:color w:val="000000"/>
                <w:kern w:val="0"/>
                <w:sz w:val="20"/>
                <w:szCs w:val="21"/>
                <w:highlight w:val="none"/>
                <w:lang w:val="en-US" w:eastAsia="zh-CN" w:bidi="ar-SA"/>
              </w:rPr>
              <w:t xml:space="preserve">Carbon sequestration by natural ecosystems </w:t>
            </w:r>
          </w:p>
          <w:p w14:paraId="132F2577">
            <w:pPr>
              <w:keepNext w:val="0"/>
              <w:keepLines w:val="0"/>
              <w:pageBreakBefore w:val="0"/>
              <w:widowControl w:val="0"/>
              <w:kinsoku/>
              <w:overflowPunct/>
              <w:topLinePunct w:val="0"/>
              <w:bidi w:val="0"/>
              <w:snapToGrid/>
              <w:spacing w:line="360" w:lineRule="auto"/>
              <w:ind w:firstLine="200" w:firstLineChars="100"/>
              <w:jc w:val="left"/>
              <w:textAlignment w:val="auto"/>
              <w:rPr>
                <w:rFonts w:hint="default" w:ascii="Times New Roman Regular" w:hAnsi="Times New Roman Regular" w:eastAsia="仿宋" w:cs="Times New Roman Regular"/>
                <w:kern w:val="0"/>
                <w:sz w:val="20"/>
                <w:szCs w:val="21"/>
                <w:highlight w:val="none"/>
              </w:rPr>
            </w:pPr>
            <w:r>
              <w:rPr>
                <w:rFonts w:hint="default" w:ascii="Times New Roman Regular" w:hAnsi="Times New Roman Regular" w:eastAsia="仿宋" w:cs="Times New Roman Regular"/>
                <w:kern w:val="0"/>
                <w:sz w:val="20"/>
                <w:szCs w:val="21"/>
                <w:highlight w:val="none"/>
              </w:rPr>
              <w:t>Prof</w:t>
            </w:r>
            <w:r>
              <w:rPr>
                <w:rFonts w:hint="eastAsia" w:ascii="Times New Roman Regular" w:hAnsi="Times New Roman Regular" w:eastAsia="仿宋" w:cs="Times New Roman Regular"/>
                <w:kern w:val="0"/>
                <w:sz w:val="20"/>
                <w:szCs w:val="21"/>
                <w:highlight w:val="none"/>
                <w:lang w:val="en-US" w:eastAsia="zh-CN"/>
              </w:rPr>
              <w:t xml:space="preserve">. </w:t>
            </w:r>
            <w:r>
              <w:rPr>
                <w:rFonts w:hint="default" w:ascii="Times New Roman Regular" w:hAnsi="Times New Roman Regular" w:eastAsia="仿宋" w:cs="Times New Roman Regular"/>
                <w:kern w:val="0"/>
                <w:sz w:val="20"/>
                <w:szCs w:val="21"/>
                <w:highlight w:val="none"/>
              </w:rPr>
              <w:t>Xue Kai,</w:t>
            </w:r>
            <w:r>
              <w:rPr>
                <w:rFonts w:hint="eastAsia" w:ascii="Times New Roman Regular" w:hAnsi="Times New Roman Regular" w:eastAsia="仿宋" w:cs="Times New Roman Regular"/>
                <w:kern w:val="0"/>
                <w:sz w:val="20"/>
                <w:szCs w:val="21"/>
                <w:highlight w:val="none"/>
                <w:lang w:val="en-US" w:eastAsia="zh-CN"/>
              </w:rPr>
              <w:t xml:space="preserve"> </w:t>
            </w:r>
            <w:r>
              <w:rPr>
                <w:rFonts w:hint="default" w:ascii="Times New Roman Regular" w:hAnsi="Times New Roman Regular" w:eastAsia="仿宋" w:cs="Times New Roman Regular"/>
                <w:kern w:val="0"/>
                <w:sz w:val="20"/>
                <w:szCs w:val="21"/>
                <w:highlight w:val="none"/>
              </w:rPr>
              <w:t>School of Resources and Environment, University of Chinese Academy of Sciences</w:t>
            </w:r>
          </w:p>
        </w:tc>
      </w:tr>
      <w:tr w14:paraId="26287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564" w:type="dxa"/>
            <w:gridSpan w:val="2"/>
          </w:tcPr>
          <w:p w14:paraId="73146C44">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b w:val="0"/>
                <w:bCs w:val="0"/>
                <w:kern w:val="0"/>
                <w:sz w:val="20"/>
                <w:szCs w:val="21"/>
                <w:highlight w:val="none"/>
                <w:lang w:val="en-US"/>
              </w:rPr>
            </w:pPr>
            <w:r>
              <w:rPr>
                <w:rFonts w:hint="default" w:ascii="Times New Roman Regular" w:hAnsi="Times New Roman Regular" w:eastAsia="仿宋" w:cs="Times New Roman Regular"/>
                <w:b w:val="0"/>
                <w:bCs w:val="0"/>
                <w:kern w:val="0"/>
                <w:sz w:val="20"/>
                <w:szCs w:val="21"/>
                <w:highlight w:val="none"/>
              </w:rPr>
              <w:t>Moderator:</w:t>
            </w:r>
            <w:r>
              <w:rPr>
                <w:rFonts w:hint="eastAsia" w:ascii="Times New Roman Regular" w:hAnsi="Times New Roman Regular" w:eastAsia="仿宋" w:cs="Times New Roman Regular"/>
                <w:b w:val="0"/>
                <w:bCs w:val="0"/>
                <w:kern w:val="0"/>
                <w:sz w:val="20"/>
                <w:szCs w:val="21"/>
                <w:highlight w:val="none"/>
                <w:lang w:val="en-US" w:eastAsia="zh-CN"/>
              </w:rPr>
              <w:t xml:space="preserve"> </w:t>
            </w:r>
            <w:r>
              <w:rPr>
                <w:rFonts w:hint="default" w:ascii="Times New Roman Bold" w:hAnsi="Times New Roman Bold" w:eastAsia="仿宋" w:cs="Times New Roman Bold"/>
                <w:b w:val="0"/>
                <w:bCs w:val="0"/>
                <w:kern w:val="0"/>
                <w:sz w:val="20"/>
                <w:szCs w:val="21"/>
                <w:highlight w:val="none"/>
                <w:lang w:val="en-US" w:eastAsia="zh-CN" w:bidi="ar-SA"/>
              </w:rPr>
              <w:t>Dr. Cai Guan</w:t>
            </w:r>
            <w:r>
              <w:rPr>
                <w:rFonts w:hint="eastAsia" w:ascii="Times New Roman Regular" w:hAnsi="Times New Roman Regular" w:eastAsia="仿宋" w:cs="Times New Roman Regular"/>
                <w:b w:val="0"/>
                <w:bCs w:val="0"/>
                <w:kern w:val="0"/>
                <w:sz w:val="20"/>
                <w:szCs w:val="21"/>
                <w:highlight w:val="none"/>
                <w:lang w:val="en-US" w:eastAsia="zh-CN" w:bidi="ar-SA"/>
              </w:rPr>
              <w:t xml:space="preserve">, Assistant Director of </w:t>
            </w:r>
            <w:r>
              <w:rPr>
                <w:rFonts w:hint="default" w:ascii="Times New Roman Regular" w:hAnsi="Times New Roman Regular" w:eastAsia="仿宋" w:cs="Times New Roman Regular"/>
                <w:b w:val="0"/>
                <w:bCs w:val="0"/>
                <w:kern w:val="0"/>
                <w:sz w:val="20"/>
                <w:szCs w:val="21"/>
                <w:highlight w:val="none"/>
                <w:lang w:val="en-US" w:eastAsia="zh-CN" w:bidi="ar-SA"/>
              </w:rPr>
              <w:t xml:space="preserve">Wuhan Institute of Carbon Peaking and Carbon Neutrality </w:t>
            </w:r>
            <w:r>
              <w:rPr>
                <w:rFonts w:hint="eastAsia" w:ascii="Times New Roman Regular" w:hAnsi="Times New Roman Regular" w:eastAsia="仿宋" w:cs="Times New Roman Regular"/>
                <w:b w:val="0"/>
                <w:bCs w:val="0"/>
                <w:kern w:val="0"/>
                <w:sz w:val="20"/>
                <w:szCs w:val="21"/>
                <w:highlight w:val="none"/>
                <w:lang w:val="en-US" w:eastAsia="zh-CN" w:bidi="ar-SA"/>
              </w:rPr>
              <w:t xml:space="preserve"> </w:t>
            </w:r>
            <w:r>
              <w:rPr>
                <w:rFonts w:hint="default" w:ascii="Times New Roman Regular" w:hAnsi="Times New Roman Regular" w:eastAsia="仿宋" w:cs="Times New Roman Regular"/>
                <w:kern w:val="0"/>
                <w:sz w:val="20"/>
                <w:szCs w:val="21"/>
                <w:highlight w:val="none"/>
                <w:lang w:val="en-US" w:eastAsia="zh-CN" w:bidi="ar-SA"/>
              </w:rPr>
              <w:t>Industry</w:t>
            </w:r>
            <w:r>
              <w:rPr>
                <w:rFonts w:hint="eastAsia" w:ascii="Times New Roman Regular" w:hAnsi="Times New Roman Regular" w:eastAsia="仿宋" w:cs="Times New Roman Regular"/>
                <w:kern w:val="0"/>
                <w:sz w:val="20"/>
                <w:szCs w:val="21"/>
                <w:highlight w:val="none"/>
                <w:lang w:val="en-US" w:eastAsia="zh-CN" w:bidi="ar-SA"/>
              </w:rPr>
              <w:t>, United Nations Sustainable Development ESG Senior Strategy Advisor</w:t>
            </w:r>
          </w:p>
        </w:tc>
      </w:tr>
      <w:tr w14:paraId="0873C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563" w:type="dxa"/>
            <w:vMerge w:val="restart"/>
          </w:tcPr>
          <w:p w14:paraId="2153C7E5">
            <w:pPr>
              <w:keepNext w:val="0"/>
              <w:keepLines w:val="0"/>
              <w:pageBreakBefore w:val="0"/>
              <w:widowControl w:val="0"/>
              <w:kinsoku/>
              <w:overflowPunct/>
              <w:topLinePunct w:val="0"/>
              <w:bidi w:val="0"/>
              <w:snapToGrid/>
              <w:spacing w:line="360" w:lineRule="auto"/>
              <w:jc w:val="center"/>
              <w:textAlignment w:val="auto"/>
              <w:rPr>
                <w:rFonts w:hint="default" w:ascii="Times New Roman" w:hAnsi="Times New Roman" w:eastAsia="仿宋" w:cs="Times New Roman"/>
                <w:kern w:val="0"/>
                <w:sz w:val="20"/>
                <w:szCs w:val="21"/>
                <w:highlight w:val="none"/>
                <w:lang w:val="en-US" w:eastAsia="zh-CN"/>
              </w:rPr>
            </w:pPr>
            <w:r>
              <w:rPr>
                <w:rFonts w:hint="eastAsia" w:eastAsia="仿宋" w:cs="Times New Roman"/>
                <w:kern w:val="0"/>
                <w:sz w:val="20"/>
                <w:szCs w:val="21"/>
                <w:highlight w:val="none"/>
                <w:lang w:val="en-US" w:eastAsia="zh-CN"/>
              </w:rPr>
              <w:t>16</w:t>
            </w:r>
            <w:r>
              <w:rPr>
                <w:rFonts w:hint="default" w:ascii="Times New Roman" w:hAnsi="Times New Roman" w:eastAsia="仿宋" w:cs="Times New Roman"/>
                <w:kern w:val="0"/>
                <w:sz w:val="20"/>
                <w:szCs w:val="21"/>
                <w:highlight w:val="none"/>
              </w:rPr>
              <w:t>:</w:t>
            </w:r>
            <w:r>
              <w:rPr>
                <w:rFonts w:hint="eastAsia" w:eastAsia="仿宋" w:cs="Times New Roman"/>
                <w:kern w:val="0"/>
                <w:sz w:val="20"/>
                <w:szCs w:val="21"/>
                <w:highlight w:val="none"/>
                <w:lang w:val="en-US" w:eastAsia="zh-CN"/>
              </w:rPr>
              <w:t>00</w:t>
            </w:r>
            <w:r>
              <w:rPr>
                <w:rFonts w:hint="eastAsia" w:eastAsia="仿宋" w:cs="Times New Roman"/>
                <w:kern w:val="0"/>
                <w:sz w:val="20"/>
                <w:szCs w:val="21"/>
                <w:highlight w:val="none"/>
                <w:lang w:eastAsia="zh-CN"/>
              </w:rPr>
              <w:t>-16:</w:t>
            </w:r>
            <w:r>
              <w:rPr>
                <w:rFonts w:hint="eastAsia" w:eastAsia="仿宋" w:cs="Times New Roman"/>
                <w:kern w:val="0"/>
                <w:sz w:val="20"/>
                <w:szCs w:val="21"/>
                <w:highlight w:val="none"/>
                <w:lang w:val="en-US" w:eastAsia="zh-CN"/>
              </w:rPr>
              <w:t>4</w:t>
            </w:r>
            <w:r>
              <w:rPr>
                <w:rFonts w:hint="eastAsia" w:eastAsia="仿宋" w:cs="Times New Roman"/>
                <w:kern w:val="0"/>
                <w:sz w:val="20"/>
                <w:szCs w:val="21"/>
                <w:highlight w:val="none"/>
                <w:lang w:eastAsia="zh-CN"/>
              </w:rPr>
              <w:t>5</w:t>
            </w:r>
          </w:p>
          <w:p w14:paraId="66FD5D8D">
            <w:pPr>
              <w:keepNext w:val="0"/>
              <w:keepLines w:val="0"/>
              <w:pageBreakBefore w:val="0"/>
              <w:widowControl w:val="0"/>
              <w:kinsoku/>
              <w:overflowPunct/>
              <w:topLinePunct w:val="0"/>
              <w:bidi w:val="0"/>
              <w:snapToGrid/>
              <w:spacing w:line="360" w:lineRule="auto"/>
              <w:jc w:val="center"/>
              <w:textAlignment w:val="auto"/>
              <w:rPr>
                <w:rFonts w:hint="default" w:ascii="Times New Roman Regular" w:hAnsi="Times New Roman Regular" w:eastAsia="仿宋" w:cs="Times New Roman Regular"/>
                <w:kern w:val="0"/>
                <w:sz w:val="20"/>
                <w:szCs w:val="21"/>
                <w:highlight w:val="none"/>
                <w:lang w:val="en-US" w:eastAsia="zh-CN"/>
              </w:rPr>
            </w:pPr>
          </w:p>
        </w:tc>
        <w:tc>
          <w:tcPr>
            <w:tcW w:w="8001" w:type="dxa"/>
          </w:tcPr>
          <w:p w14:paraId="0E197077">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lang w:val="en-US" w:eastAsia="zh-CN"/>
              </w:rPr>
            </w:pPr>
            <w:r>
              <w:rPr>
                <w:rFonts w:hint="eastAsia" w:ascii="Times New Roman Regular" w:hAnsi="Times New Roman Regular" w:eastAsia="仿宋" w:cs="Times New Roman Regular"/>
                <w:b/>
                <w:bCs/>
                <w:kern w:val="0"/>
                <w:sz w:val="20"/>
                <w:szCs w:val="21"/>
                <w:highlight w:val="none"/>
                <w:lang w:val="en-US" w:eastAsia="zh-CN"/>
              </w:rPr>
              <w:t>Panel Discussion</w:t>
            </w:r>
          </w:p>
        </w:tc>
      </w:tr>
      <w:tr w14:paraId="30111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5" w:hRule="atLeast"/>
        </w:trPr>
        <w:tc>
          <w:tcPr>
            <w:tcW w:w="1563" w:type="dxa"/>
            <w:vMerge w:val="continue"/>
          </w:tcPr>
          <w:p w14:paraId="496B62E3">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rPr>
            </w:pPr>
          </w:p>
        </w:tc>
        <w:tc>
          <w:tcPr>
            <w:tcW w:w="8001" w:type="dxa"/>
          </w:tcPr>
          <w:p w14:paraId="33006D40">
            <w:pPr>
              <w:keepNext w:val="0"/>
              <w:keepLines w:val="0"/>
              <w:pageBreakBefore w:val="0"/>
              <w:widowControl w:val="0"/>
              <w:kinsoku/>
              <w:overflowPunct/>
              <w:topLinePunct w:val="0"/>
              <w:bidi w:val="0"/>
              <w:snapToGrid/>
              <w:spacing w:line="360" w:lineRule="auto"/>
              <w:jc w:val="left"/>
              <w:textAlignment w:val="auto"/>
              <w:rPr>
                <w:rFonts w:hint="default" w:ascii="Times New Roman" w:hAnsi="Times New Roman" w:eastAsia="仿宋" w:cs="Times New Roman"/>
                <w:b w:val="0"/>
                <w:bCs w:val="0"/>
                <w:kern w:val="0"/>
                <w:sz w:val="20"/>
                <w:szCs w:val="21"/>
                <w:highlight w:val="none"/>
                <w:lang w:val="en-US" w:eastAsia="zh-CN" w:bidi="ar-SA"/>
              </w:rPr>
            </w:pPr>
            <w:r>
              <w:rPr>
                <w:rFonts w:hint="default" w:ascii="Times New Roman Bold" w:hAnsi="Times New Roman Bold" w:eastAsia="仿宋" w:cs="Times New Roman Bold"/>
                <w:b/>
                <w:bCs/>
                <w:kern w:val="0"/>
                <w:sz w:val="20"/>
                <w:szCs w:val="21"/>
                <w:highlight w:val="none"/>
                <w:lang w:val="en-US" w:eastAsia="zh-CN" w:bidi="ar-SA"/>
              </w:rPr>
              <w:t>Sean Kidney</w:t>
            </w:r>
            <w:r>
              <w:rPr>
                <w:rFonts w:hint="eastAsia" w:ascii="Times New Roman Bold" w:hAnsi="Times New Roman Bold" w:eastAsia="仿宋" w:cs="Times New Roman Bold"/>
                <w:b/>
                <w:bCs/>
                <w:kern w:val="0"/>
                <w:sz w:val="20"/>
                <w:szCs w:val="21"/>
                <w:highlight w:val="none"/>
                <w:lang w:val="en-US" w:eastAsia="zh-CN" w:bidi="ar-SA"/>
              </w:rPr>
              <w:t xml:space="preserve">, </w:t>
            </w:r>
            <w:r>
              <w:rPr>
                <w:rFonts w:hint="default" w:ascii="Times New Roman" w:hAnsi="Times New Roman" w:eastAsia="仿宋" w:cs="Times New Roman"/>
                <w:b w:val="0"/>
                <w:bCs w:val="0"/>
                <w:kern w:val="0"/>
                <w:sz w:val="20"/>
                <w:szCs w:val="21"/>
                <w:highlight w:val="none"/>
                <w:lang w:val="en-US" w:eastAsia="zh-CN" w:bidi="ar-SA"/>
              </w:rPr>
              <w:t>Co-founder and CEO, Climate Bonds Initiative</w:t>
            </w:r>
          </w:p>
          <w:p w14:paraId="44C04837">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default" w:ascii="Times New Roman Bold" w:hAnsi="Times New Roman Bold" w:eastAsia="仿宋" w:cs="Times New Roman Bold"/>
                <w:b/>
                <w:bCs/>
                <w:kern w:val="0"/>
                <w:sz w:val="20"/>
                <w:szCs w:val="21"/>
                <w:highlight w:val="none"/>
                <w:lang w:val="en-US" w:eastAsia="zh-CN" w:bidi="ar-SA"/>
              </w:rPr>
              <w:t>Lars Kroijer</w:t>
            </w:r>
            <w:r>
              <w:rPr>
                <w:rFonts w:hint="eastAsia" w:ascii="Times New Roman Bold" w:hAnsi="Times New Roman Bold" w:eastAsia="仿宋" w:cs="Times New Roman Bold"/>
                <w:b/>
                <w:bCs/>
                <w:kern w:val="0"/>
                <w:sz w:val="20"/>
                <w:szCs w:val="21"/>
                <w:highlight w:val="none"/>
                <w:lang w:val="en-US" w:eastAsia="zh-CN" w:bidi="ar-SA"/>
              </w:rPr>
              <w:t>,</w:t>
            </w:r>
            <w:r>
              <w:rPr>
                <w:rFonts w:hint="eastAsia" w:ascii="Times New Roman Regular" w:hAnsi="Times New Roman Regular" w:eastAsia="仿宋" w:cs="Times New Roman Regular"/>
                <w:kern w:val="0"/>
                <w:sz w:val="20"/>
                <w:szCs w:val="21"/>
                <w:highlight w:val="none"/>
                <w:lang w:val="en-US" w:eastAsia="zh-CN" w:bidi="ar-SA"/>
              </w:rPr>
              <w:t xml:space="preserve"> </w:t>
            </w:r>
            <w:r>
              <w:rPr>
                <w:rFonts w:hint="default" w:ascii="Times New Roman Regular" w:hAnsi="Times New Roman Regular" w:eastAsia="仿宋" w:cs="Times New Roman Regular"/>
                <w:kern w:val="0"/>
                <w:sz w:val="20"/>
                <w:szCs w:val="21"/>
                <w:highlight w:val="none"/>
                <w:lang w:val="en-US" w:eastAsia="zh-CN" w:bidi="ar-SA"/>
              </w:rPr>
              <w:t>Allied Offsets Founder and Managing Director</w:t>
            </w:r>
          </w:p>
          <w:p w14:paraId="66DB38BA">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default" w:ascii="Times New Roman Bold" w:hAnsi="Times New Roman Bold" w:eastAsia="仿宋" w:cs="Times New Roman Bold"/>
                <w:b/>
                <w:bCs/>
                <w:kern w:val="0"/>
                <w:sz w:val="20"/>
                <w:szCs w:val="21"/>
                <w:highlight w:val="none"/>
                <w:lang w:val="en-US" w:eastAsia="zh-CN" w:bidi="ar-SA"/>
              </w:rPr>
              <w:t>Wang Yanhui</w:t>
            </w:r>
            <w:r>
              <w:rPr>
                <w:rFonts w:hint="eastAsia" w:ascii="Times New Roman Regular" w:hAnsi="Times New Roman Regular" w:eastAsia="仿宋" w:cs="Times New Roman Regular"/>
                <w:kern w:val="0"/>
                <w:sz w:val="20"/>
                <w:szCs w:val="21"/>
                <w:highlight w:val="none"/>
                <w:lang w:val="en-US" w:eastAsia="zh-CN" w:bidi="ar-SA"/>
              </w:rPr>
              <w:t xml:space="preserve">, </w:t>
            </w:r>
            <w:r>
              <w:rPr>
                <w:rFonts w:hint="default" w:ascii="Times New Roman Regular" w:hAnsi="Times New Roman Regular" w:eastAsia="仿宋" w:cs="Times New Roman Regular"/>
                <w:kern w:val="0"/>
                <w:sz w:val="20"/>
                <w:szCs w:val="21"/>
                <w:highlight w:val="none"/>
                <w:lang w:val="en-US" w:eastAsia="zh-CN" w:bidi="ar-SA"/>
              </w:rPr>
              <w:t>Deputy Executive Director, Operation and Organizational Development</w:t>
            </w:r>
            <w:r>
              <w:rPr>
                <w:rFonts w:hint="eastAsia" w:ascii="Times New Roman Regular" w:hAnsi="Times New Roman Regular" w:eastAsia="仿宋" w:cs="Times New Roman Regular"/>
                <w:kern w:val="0"/>
                <w:sz w:val="20"/>
                <w:szCs w:val="21"/>
                <w:highlight w:val="none"/>
                <w:lang w:val="en-US" w:eastAsia="zh-CN" w:bidi="ar-SA"/>
              </w:rPr>
              <w:t xml:space="preserve"> </w:t>
            </w:r>
            <w:r>
              <w:rPr>
                <w:rFonts w:hint="default" w:ascii="Times New Roman Regular" w:hAnsi="Times New Roman Regular" w:eastAsia="仿宋" w:cs="Times New Roman Regular"/>
                <w:kern w:val="0"/>
                <w:sz w:val="20"/>
                <w:szCs w:val="21"/>
                <w:highlight w:val="none"/>
                <w:lang w:val="en-US" w:eastAsia="zh-CN" w:bidi="ar-SA"/>
              </w:rPr>
              <w:t>Institute for Global Decarbonization Progress (iGDP)</w:t>
            </w:r>
          </w:p>
          <w:p w14:paraId="394D7F8C">
            <w:pPr>
              <w:keepNext w:val="0"/>
              <w:keepLines w:val="0"/>
              <w:pageBreakBefore w:val="0"/>
              <w:widowControl w:val="0"/>
              <w:kinsoku/>
              <w:overflowPunct/>
              <w:topLinePunct w:val="0"/>
              <w:bidi w:val="0"/>
              <w:snapToGrid/>
              <w:spacing w:line="360" w:lineRule="auto"/>
              <w:jc w:val="left"/>
              <w:textAlignment w:val="auto"/>
              <w:rPr>
                <w:rFonts w:hint="eastAsia" w:ascii="Times New Roman Regular" w:hAnsi="Times New Roman Regular" w:eastAsia="仿宋" w:cs="Times New Roman Regular"/>
                <w:kern w:val="0"/>
                <w:sz w:val="20"/>
                <w:szCs w:val="21"/>
                <w:highlight w:val="none"/>
                <w:lang w:val="en-US" w:eastAsia="zh-CN" w:bidi="ar-SA"/>
              </w:rPr>
            </w:pPr>
            <w:r>
              <w:rPr>
                <w:rFonts w:hint="default" w:ascii="Times New Roman Bold" w:hAnsi="Times New Roman Bold" w:eastAsia="仿宋" w:cs="Times New Roman Bold"/>
                <w:b/>
                <w:bCs/>
                <w:kern w:val="0"/>
                <w:sz w:val="20"/>
                <w:szCs w:val="21"/>
                <w:highlight w:val="none"/>
                <w:lang w:val="en-US" w:eastAsia="zh-CN" w:bidi="ar-SA"/>
              </w:rPr>
              <w:t>Dr. Xu Tong</w:t>
            </w:r>
            <w:r>
              <w:rPr>
                <w:rFonts w:hint="eastAsia" w:ascii="Times New Roman Regular" w:hAnsi="Times New Roman Regular" w:eastAsia="仿宋" w:cs="Times New Roman Regular"/>
                <w:kern w:val="0"/>
                <w:sz w:val="20"/>
                <w:szCs w:val="21"/>
                <w:highlight w:val="none"/>
                <w:lang w:val="en-US" w:eastAsia="zh-CN" w:bidi="ar-SA"/>
              </w:rPr>
              <w:t>, Postdoctoral Researcher at the University of Cambridge, and Research Fellow at the Cambridge Centre for Environment, Energy and Natural Resource Governance (C-EENRG).</w:t>
            </w:r>
          </w:p>
          <w:p w14:paraId="526B2C85">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default" w:ascii="Times New Roman Bold" w:hAnsi="Times New Roman Bold" w:eastAsia="仿宋" w:cs="Times New Roman Bold"/>
                <w:b/>
                <w:bCs/>
                <w:kern w:val="0"/>
                <w:sz w:val="20"/>
                <w:szCs w:val="21"/>
                <w:highlight w:val="none"/>
                <w:lang w:val="en-US" w:eastAsia="zh-CN" w:bidi="ar-SA"/>
              </w:rPr>
              <w:t>Hirander Misra,</w:t>
            </w:r>
            <w:r>
              <w:rPr>
                <w:rFonts w:hint="default" w:ascii="Times New Roman Regular" w:hAnsi="Times New Roman Regular" w:eastAsia="仿宋" w:cs="Times New Roman Regular"/>
                <w:kern w:val="0"/>
                <w:sz w:val="20"/>
                <w:szCs w:val="21"/>
                <w:highlight w:val="none"/>
                <w:lang w:val="en-US" w:eastAsia="zh-CN" w:bidi="ar-SA"/>
              </w:rPr>
              <w:t xml:space="preserve"> Chairman, MINDEX (Pan-African), Co-Founder and CEO, Global Markets Exchange Group (GMEX Group)</w:t>
            </w:r>
          </w:p>
        </w:tc>
      </w:tr>
      <w:tr w14:paraId="24F1F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3" w:type="dxa"/>
          </w:tcPr>
          <w:p w14:paraId="227C5722">
            <w:pPr>
              <w:keepNext w:val="0"/>
              <w:keepLines w:val="0"/>
              <w:pageBreakBefore w:val="0"/>
              <w:widowControl w:val="0"/>
              <w:kinsoku/>
              <w:overflowPunct/>
              <w:topLinePunct w:val="0"/>
              <w:bidi w:val="0"/>
              <w:snapToGrid/>
              <w:spacing w:line="360" w:lineRule="auto"/>
              <w:jc w:val="center"/>
              <w:textAlignment w:val="auto"/>
              <w:rPr>
                <w:rFonts w:hint="default" w:ascii="Times New Roman Regular" w:hAnsi="Times New Roman Regular" w:eastAsia="仿宋" w:cs="Times New Roman Regular"/>
                <w:kern w:val="0"/>
                <w:sz w:val="20"/>
                <w:szCs w:val="21"/>
                <w:highlight w:val="none"/>
                <w:lang w:val="en-US" w:eastAsia="zh-CN"/>
              </w:rPr>
            </w:pPr>
            <w:r>
              <w:rPr>
                <w:rFonts w:hint="eastAsia" w:eastAsia="仿宋" w:cs="Times New Roman"/>
                <w:kern w:val="0"/>
                <w:sz w:val="20"/>
                <w:szCs w:val="21"/>
                <w:highlight w:val="none"/>
                <w:lang w:val="en-US" w:eastAsia="zh-CN"/>
              </w:rPr>
              <w:t>16:45-16:55</w:t>
            </w:r>
          </w:p>
        </w:tc>
        <w:tc>
          <w:tcPr>
            <w:tcW w:w="8001" w:type="dxa"/>
          </w:tcPr>
          <w:p w14:paraId="54B3FB5F">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default" w:ascii="Times New Roman Regular" w:hAnsi="Times New Roman Regular" w:eastAsia="仿宋" w:cs="Times New Roman Regular"/>
                <w:kern w:val="0"/>
                <w:sz w:val="20"/>
                <w:szCs w:val="21"/>
                <w:highlight w:val="none"/>
                <w:lang w:val="en-US" w:eastAsia="zh-CN" w:bidi="ar-SA"/>
              </w:rPr>
              <w:t>Documentary Screening: Symbiosis &amp; Harmony</w:t>
            </w:r>
          </w:p>
          <w:p w14:paraId="6CE60B23">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eastAsia" w:ascii="Times New Roman Regular" w:hAnsi="Times New Roman Regular" w:eastAsia="仿宋" w:cs="Times New Roman Regular"/>
                <w:kern w:val="0"/>
                <w:sz w:val="20"/>
                <w:szCs w:val="21"/>
                <w:highlight w:val="none"/>
                <w:lang w:val="en-US" w:eastAsia="zh-CN" w:bidi="ar-SA"/>
              </w:rPr>
              <w:t>F</w:t>
            </w:r>
            <w:r>
              <w:rPr>
                <w:rFonts w:hint="default" w:ascii="Times New Roman Regular" w:hAnsi="Times New Roman Regular" w:eastAsia="仿宋" w:cs="Times New Roman Regular"/>
                <w:kern w:val="0"/>
                <w:sz w:val="20"/>
                <w:szCs w:val="21"/>
                <w:highlight w:val="none"/>
                <w:lang w:val="en-US" w:eastAsia="zh-CN" w:bidi="ar-SA"/>
              </w:rPr>
              <w:t xml:space="preserve">ilmed and edited by Liu Zihao, </w:t>
            </w:r>
            <w:r>
              <w:rPr>
                <w:rFonts w:hint="eastAsia" w:ascii="Times New Roman Regular" w:hAnsi="Times New Roman Regular" w:eastAsia="仿宋" w:cs="Times New Roman Regular"/>
                <w:kern w:val="0"/>
                <w:sz w:val="20"/>
                <w:szCs w:val="21"/>
                <w:highlight w:val="none"/>
                <w:lang w:val="en-US" w:eastAsia="zh-CN" w:bidi="ar-SA"/>
              </w:rPr>
              <w:t>Society for Science Alumni, Youth Director, Youth Delegate, COP29</w:t>
            </w:r>
          </w:p>
        </w:tc>
      </w:tr>
      <w:tr w14:paraId="6B785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3" w:type="dxa"/>
          </w:tcPr>
          <w:p w14:paraId="0BC931C9">
            <w:pPr>
              <w:keepNext w:val="0"/>
              <w:keepLines w:val="0"/>
              <w:pageBreakBefore w:val="0"/>
              <w:widowControl w:val="0"/>
              <w:kinsoku/>
              <w:overflowPunct/>
              <w:topLinePunct w:val="0"/>
              <w:bidi w:val="0"/>
              <w:snapToGrid/>
              <w:spacing w:line="360" w:lineRule="auto"/>
              <w:jc w:val="center"/>
              <w:textAlignment w:val="auto"/>
              <w:rPr>
                <w:rFonts w:hint="default" w:ascii="Times New Roman Regular" w:hAnsi="Times New Roman Regular" w:eastAsia="仿宋" w:cs="Times New Roman Regular"/>
                <w:kern w:val="0"/>
                <w:sz w:val="20"/>
                <w:szCs w:val="21"/>
                <w:highlight w:val="none"/>
                <w:lang w:val="en-US" w:eastAsia="zh-CN"/>
              </w:rPr>
            </w:pPr>
            <w:r>
              <w:rPr>
                <w:rFonts w:hint="eastAsia" w:eastAsia="仿宋" w:cs="Times New Roman"/>
                <w:kern w:val="0"/>
                <w:sz w:val="20"/>
                <w:szCs w:val="21"/>
                <w:highlight w:val="none"/>
                <w:lang w:val="en-US" w:eastAsia="zh-CN"/>
              </w:rPr>
              <w:t>16:55-17:00</w:t>
            </w:r>
          </w:p>
        </w:tc>
        <w:tc>
          <w:tcPr>
            <w:tcW w:w="8001" w:type="dxa"/>
          </w:tcPr>
          <w:p w14:paraId="27D818EF">
            <w:pPr>
              <w:keepNext w:val="0"/>
              <w:keepLines w:val="0"/>
              <w:pageBreakBefore w:val="0"/>
              <w:widowControl w:val="0"/>
              <w:kinsoku/>
              <w:overflowPunct/>
              <w:topLinePunct w:val="0"/>
              <w:bidi w:val="0"/>
              <w:snapToGrid/>
              <w:spacing w:line="360" w:lineRule="auto"/>
              <w:jc w:val="left"/>
              <w:textAlignment w:val="auto"/>
              <w:rPr>
                <w:rFonts w:hint="default" w:ascii="Times New Roman Regular" w:hAnsi="Times New Roman Regular" w:eastAsia="仿宋" w:cs="Times New Roman Regular"/>
                <w:kern w:val="0"/>
                <w:sz w:val="20"/>
                <w:szCs w:val="21"/>
                <w:highlight w:val="none"/>
                <w:lang w:val="en-US" w:eastAsia="zh-CN" w:bidi="ar-SA"/>
              </w:rPr>
            </w:pPr>
            <w:r>
              <w:rPr>
                <w:rFonts w:hint="default" w:ascii="Times New Roman Regular" w:hAnsi="Times New Roman Regular" w:eastAsia="仿宋" w:cs="Times New Roman Regular"/>
                <w:b/>
                <w:bCs/>
                <w:kern w:val="0"/>
                <w:sz w:val="20"/>
                <w:szCs w:val="21"/>
                <w:highlight w:val="none"/>
                <w:lang w:val="en-US" w:eastAsia="zh-CN" w:bidi="ar-SA"/>
              </w:rPr>
              <w:t>Closing Remarks</w:t>
            </w:r>
          </w:p>
        </w:tc>
      </w:tr>
    </w:tbl>
    <w:p w14:paraId="74A74130">
      <w:pPr>
        <w:keepNext w:val="0"/>
        <w:keepLines w:val="0"/>
        <w:pageBreakBefore w:val="0"/>
        <w:widowControl w:val="0"/>
        <w:kinsoku/>
        <w:overflowPunct/>
        <w:topLinePunct w:val="0"/>
        <w:bidi w:val="0"/>
        <w:snapToGrid/>
        <w:spacing w:line="360" w:lineRule="auto"/>
        <w:textAlignment w:val="auto"/>
        <w:rPr>
          <w:rFonts w:hint="default" w:ascii="Times New Roman" w:hAnsi="Times New Roman" w:eastAsia="仿宋_GB2312" w:cs="Times New Roman"/>
          <w:b/>
          <w:bCs/>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Times New Roman Bold">
    <w:altName w:val="Times New Roman"/>
    <w:panose1 w:val="02020503050405090304"/>
    <w:charset w:val="00"/>
    <w:family w:val="auto"/>
    <w:pitch w:val="default"/>
    <w:sig w:usb0="00000000" w:usb1="00000000" w:usb2="00000001" w:usb3="00000000" w:csb0="400001BF" w:csb1="DFF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086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EE7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2EBEE75">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447002C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1923"/>
    <w:multiLevelType w:val="singleLevel"/>
    <w:tmpl w:val="80121923"/>
    <w:lvl w:ilvl="0" w:tentative="0">
      <w:start w:val="1"/>
      <w:numFmt w:val="decimal"/>
      <w:suff w:val="space"/>
      <w:lvlText w:val="%1."/>
      <w:lvlJc w:val="left"/>
    </w:lvl>
  </w:abstractNum>
  <w:abstractNum w:abstractNumId="1">
    <w:nsid w:val="94E42EC5"/>
    <w:multiLevelType w:val="singleLevel"/>
    <w:tmpl w:val="94E42EC5"/>
    <w:lvl w:ilvl="0" w:tentative="0">
      <w:start w:val="2"/>
      <w:numFmt w:val="decimal"/>
      <w:suff w:val="space"/>
      <w:lvlText w:val="%1."/>
      <w:lvlJc w:val="left"/>
    </w:lvl>
  </w:abstractNum>
  <w:abstractNum w:abstractNumId="2">
    <w:nsid w:val="21A255B3"/>
    <w:multiLevelType w:val="singleLevel"/>
    <w:tmpl w:val="21A255B3"/>
    <w:lvl w:ilvl="0" w:tentative="0">
      <w:start w:val="2"/>
      <w:numFmt w:val="decimal"/>
      <w:suff w:val="space"/>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ZjYxOTBhNDIzOTVhNmI1ZDE1NjI0ODEyOWYyZTUifQ=="/>
  </w:docVars>
  <w:rsids>
    <w:rsidRoot w:val="00000000"/>
    <w:rsid w:val="00BF645F"/>
    <w:rsid w:val="0C8E2CE6"/>
    <w:rsid w:val="11240E5E"/>
    <w:rsid w:val="14752BED"/>
    <w:rsid w:val="24C11F5B"/>
    <w:rsid w:val="31876506"/>
    <w:rsid w:val="329B0444"/>
    <w:rsid w:val="4B7D0C82"/>
    <w:rsid w:val="4BDD1705"/>
    <w:rsid w:val="5B5D7039"/>
    <w:rsid w:val="5C125964"/>
    <w:rsid w:val="5D9D3A4D"/>
    <w:rsid w:val="65CC4E83"/>
    <w:rsid w:val="6BF124B8"/>
    <w:rsid w:val="74830ABB"/>
    <w:rsid w:val="7A186D5D"/>
    <w:rsid w:val="7AF91823"/>
    <w:rsid w:val="7E8B75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3"/>
    <w:qFormat/>
    <w:uiPriority w:val="0"/>
    <w:pPr>
      <w:keepNext/>
      <w:keepLines/>
      <w:spacing w:before="260" w:after="260" w:line="416" w:lineRule="auto"/>
      <w:outlineLvl w:val="2"/>
    </w:pPr>
    <w:rPr>
      <w:rFonts w:ascii="Calibri" w:hAnsi="Calibri"/>
      <w:b/>
      <w:bCs/>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ody Text Indent"/>
    <w:basedOn w:val="1"/>
    <w:link w:val="24"/>
    <w:unhideWhenUsed/>
    <w:qFormat/>
    <w:uiPriority w:val="99"/>
    <w:pPr>
      <w:spacing w:after="120"/>
      <w:ind w:left="420" w:leftChars="200"/>
    </w:pPr>
  </w:style>
  <w:style w:type="paragraph" w:styleId="5">
    <w:name w:val="Date"/>
    <w:basedOn w:val="1"/>
    <w:next w:val="1"/>
    <w:link w:val="18"/>
    <w:unhideWhenUsed/>
    <w:qFormat/>
    <w:uiPriority w:val="99"/>
    <w:pPr>
      <w:ind w:left="100" w:leftChars="2500"/>
    </w:p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unhideWhenUsed/>
    <w:qFormat/>
    <w:uiPriority w:val="99"/>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paragraph" w:styleId="10">
    <w:name w:val="Body Text First Indent 2"/>
    <w:basedOn w:val="4"/>
    <w:link w:val="25"/>
    <w:unhideWhenUsed/>
    <w:qFormat/>
    <w:uiPriority w:val="99"/>
    <w:pPr>
      <w:ind w:firstLine="420" w:firstLineChars="200"/>
    </w:pPr>
    <w:rPr>
      <w:rFonts w:ascii="Calibri" w:hAnsi="Calibri"/>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customStyle="1" w:styleId="17">
    <w:name w:val="标题 2 字符"/>
    <w:basedOn w:val="13"/>
    <w:link w:val="2"/>
    <w:semiHidden/>
    <w:qFormat/>
    <w:uiPriority w:val="9"/>
    <w:rPr>
      <w:rFonts w:asciiTheme="majorHAnsi" w:hAnsiTheme="majorHAnsi" w:eastAsiaTheme="majorEastAsia" w:cstheme="majorBidi"/>
      <w:b/>
      <w:bCs/>
      <w:sz w:val="32"/>
      <w:szCs w:val="32"/>
    </w:rPr>
  </w:style>
  <w:style w:type="character" w:customStyle="1" w:styleId="18">
    <w:name w:val="日期 字符"/>
    <w:basedOn w:val="13"/>
    <w:link w:val="5"/>
    <w:semiHidden/>
    <w:qFormat/>
    <w:uiPriority w:val="99"/>
    <w:rPr>
      <w:rFonts w:ascii="Times New Roman" w:hAnsi="Times New Roman" w:eastAsia="宋体" w:cs="Times New Roman"/>
      <w:szCs w:val="20"/>
    </w:rPr>
  </w:style>
  <w:style w:type="character" w:customStyle="1" w:styleId="19">
    <w:name w:val="页眉 字符"/>
    <w:basedOn w:val="13"/>
    <w:link w:val="7"/>
    <w:qFormat/>
    <w:uiPriority w:val="99"/>
    <w:rPr>
      <w:rFonts w:ascii="Times New Roman" w:hAnsi="Times New Roman" w:eastAsia="宋体" w:cs="Times New Roman"/>
      <w:sz w:val="18"/>
      <w:szCs w:val="18"/>
    </w:rPr>
  </w:style>
  <w:style w:type="character" w:customStyle="1" w:styleId="20">
    <w:name w:val="页脚 字符"/>
    <w:basedOn w:val="13"/>
    <w:link w:val="6"/>
    <w:qFormat/>
    <w:uiPriority w:val="99"/>
    <w:rPr>
      <w:rFonts w:ascii="Times New Roman" w:hAnsi="Times New Roman" w:eastAsia="宋体" w:cs="Times New Roman"/>
      <w:sz w:val="18"/>
      <w:szCs w:val="18"/>
    </w:rPr>
  </w:style>
  <w:style w:type="paragraph" w:customStyle="1" w:styleId="21">
    <w:name w:val="List Paragraph"/>
    <w:basedOn w:val="1"/>
    <w:qFormat/>
    <w:uiPriority w:val="34"/>
    <w:pPr>
      <w:ind w:firstLine="420" w:firstLineChars="200"/>
    </w:pPr>
  </w:style>
  <w:style w:type="character" w:customStyle="1" w:styleId="22">
    <w:name w:val="未处理的提及1"/>
    <w:basedOn w:val="13"/>
    <w:unhideWhenUsed/>
    <w:qFormat/>
    <w:uiPriority w:val="99"/>
    <w:rPr>
      <w:color w:val="605E5C"/>
      <w:shd w:val="clear" w:color="auto" w:fill="E1DFDD"/>
    </w:rPr>
  </w:style>
  <w:style w:type="character" w:customStyle="1" w:styleId="23">
    <w:name w:val="标题 3 字符"/>
    <w:basedOn w:val="13"/>
    <w:link w:val="3"/>
    <w:qFormat/>
    <w:uiPriority w:val="0"/>
    <w:rPr>
      <w:rFonts w:ascii="Calibri" w:hAnsi="Calibri" w:eastAsia="宋体" w:cs="Times New Roman"/>
      <w:b/>
      <w:bCs/>
      <w:szCs w:val="32"/>
    </w:rPr>
  </w:style>
  <w:style w:type="character" w:customStyle="1" w:styleId="24">
    <w:name w:val="正文文本缩进 字符"/>
    <w:basedOn w:val="13"/>
    <w:link w:val="4"/>
    <w:semiHidden/>
    <w:qFormat/>
    <w:uiPriority w:val="99"/>
    <w:rPr>
      <w:rFonts w:ascii="Times New Roman" w:hAnsi="Times New Roman" w:eastAsia="宋体" w:cs="Times New Roman"/>
      <w:szCs w:val="20"/>
    </w:rPr>
  </w:style>
  <w:style w:type="character" w:customStyle="1" w:styleId="25">
    <w:name w:val="正文文本首行缩进 2 字符"/>
    <w:basedOn w:val="24"/>
    <w:link w:val="10"/>
    <w:qFormat/>
    <w:uiPriority w:val="99"/>
    <w:rPr>
      <w:rFonts w:ascii="Calibri" w:hAnsi="Calibri" w:eastAsia="宋体" w:cs="Times New Roman"/>
      <w:szCs w:val="24"/>
    </w:rPr>
  </w:style>
  <w:style w:type="table" w:customStyle="1" w:styleId="26">
    <w:name w:val="网格型1"/>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
    <w:name w:val="Unresolved Mention"/>
    <w:basedOn w:val="1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1316</Words>
  <Characters>4238</Characters>
  <Lines>33</Lines>
  <Paragraphs>9</Paragraphs>
  <TotalTime>17</TotalTime>
  <ScaleCrop>false</ScaleCrop>
  <LinksUpToDate>false</LinksUpToDate>
  <CharactersWithSpaces>4723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2023-04-02T03:01:00Z</dcterms:created>
  <dc:creator>Y Y</dc:creator>
  <cp:lastModifiedBy>Cai Guan</cp:lastModifiedBy>
  <cp:lastPrinted>2023-06-03T09:30:00Z</cp:lastPrinted>
  <dcterms:modified xsi:type="dcterms:W3CDTF">2024-11-13T19:14:12Z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407014092C1E4E4CA73122CD3C508FBB_13</vt:lpwstr>
  </property>
</Properties>
</file>